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5FAB87" w14:textId="77777777" w:rsidR="005A0C9E" w:rsidRDefault="001F5B15" w:rsidP="005A0C9E">
      <w:pPr>
        <w:pStyle w:val="NormalWeb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  <w:b/>
        </w:rPr>
      </w:pPr>
      <w:r>
        <w:rPr>
          <w:rFonts w:ascii="Arial" w:hAnsi="Arial" w:cs="Arial"/>
          <w:b/>
        </w:rPr>
        <w:t>DERMATOCALÁSIA</w:t>
      </w:r>
    </w:p>
    <w:p w14:paraId="6BF4C8E0" w14:textId="77777777" w:rsidR="005A0C9E" w:rsidRDefault="005A0C9E" w:rsidP="005A0C9E">
      <w:pPr>
        <w:pStyle w:val="NormalWeb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  <w:b/>
        </w:rPr>
      </w:pPr>
    </w:p>
    <w:p w14:paraId="5C6D0E63" w14:textId="62442964" w:rsidR="001F5B15" w:rsidRDefault="00A54A8D" w:rsidP="005A0C9E">
      <w:pPr>
        <w:pStyle w:val="NormalWeb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  <w:b/>
        </w:rPr>
      </w:pPr>
      <w:r>
        <w:rPr>
          <w:rFonts w:ascii="Arial" w:hAnsi="Arial" w:cs="Arial"/>
          <w:b/>
        </w:rPr>
        <w:t>O que é a d</w:t>
      </w:r>
      <w:r w:rsidR="001F5B15">
        <w:rPr>
          <w:rFonts w:ascii="Arial" w:hAnsi="Arial" w:cs="Arial"/>
          <w:b/>
        </w:rPr>
        <w:t>ermatocalásia?</w:t>
      </w:r>
    </w:p>
    <w:p w14:paraId="50732A59" w14:textId="00616F9A" w:rsidR="001F5B15" w:rsidRDefault="00DE1E56" w:rsidP="003813D6">
      <w:pPr>
        <w:pStyle w:val="NormalWeb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</w:rPr>
      </w:pPr>
      <w:r w:rsidRPr="003813D6">
        <w:rPr>
          <w:rFonts w:ascii="Arial" w:hAnsi="Arial" w:cs="Arial"/>
        </w:rPr>
        <w:t xml:space="preserve">Os olhos são o primeiro contato entre as pessoas, e sua aparência é moldada pelas pálpebras. Infelizmente, com o tempo, as pálpebras superiores e/ou inferiores tornam-se flácidas, “caídas” e “inchadas” (devido bolsas de gordura proeminentes) que causam um aspecto de cansaço, envelhecimento e tristeza, além de </w:t>
      </w:r>
      <w:r w:rsidR="0005176F">
        <w:rPr>
          <w:rFonts w:ascii="Arial" w:hAnsi="Arial" w:cs="Arial"/>
        </w:rPr>
        <w:t xml:space="preserve">induzir </w:t>
      </w:r>
      <w:r w:rsidRPr="003813D6">
        <w:rPr>
          <w:rFonts w:ascii="Arial" w:hAnsi="Arial" w:cs="Arial"/>
        </w:rPr>
        <w:t xml:space="preserve">uma sensação de peso e diminuir o campo de visão. </w:t>
      </w:r>
      <w:r w:rsidR="001F5B15">
        <w:rPr>
          <w:rFonts w:ascii="Arial" w:hAnsi="Arial" w:cs="Arial"/>
        </w:rPr>
        <w:t>Este excesso de pele nas pálpebras designa-se por dermatocalásia.</w:t>
      </w:r>
      <w:r w:rsidR="00BB3B13">
        <w:rPr>
          <w:rFonts w:ascii="Arial" w:hAnsi="Arial" w:cs="Arial"/>
        </w:rPr>
        <w:t xml:space="preserve"> </w:t>
      </w:r>
    </w:p>
    <w:p w14:paraId="5DC5D7E0" w14:textId="77777777" w:rsidR="001F5B15" w:rsidRDefault="001F5B15" w:rsidP="003813D6">
      <w:pPr>
        <w:pStyle w:val="NormalWeb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</w:rPr>
      </w:pPr>
    </w:p>
    <w:p w14:paraId="09F7A397" w14:textId="61023602" w:rsidR="001F5B15" w:rsidRPr="00A54A8D" w:rsidRDefault="00A54A8D" w:rsidP="003813D6">
      <w:pPr>
        <w:pStyle w:val="NormalWeb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  <w:b/>
        </w:rPr>
      </w:pPr>
      <w:r w:rsidRPr="00A54A8D">
        <w:rPr>
          <w:rFonts w:ascii="Arial" w:hAnsi="Arial" w:cs="Arial"/>
          <w:b/>
        </w:rPr>
        <w:t>Quais as causas associadas à dermatocalásia?</w:t>
      </w:r>
    </w:p>
    <w:p w14:paraId="44295A41" w14:textId="573E623A" w:rsidR="00DE1E56" w:rsidRDefault="00DE1E56" w:rsidP="003813D6">
      <w:pPr>
        <w:pStyle w:val="NormalWeb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</w:rPr>
      </w:pPr>
      <w:r w:rsidRPr="003813D6">
        <w:rPr>
          <w:rFonts w:ascii="Arial" w:hAnsi="Arial" w:cs="Arial"/>
        </w:rPr>
        <w:t xml:space="preserve">Além do </w:t>
      </w:r>
      <w:r w:rsidR="0005176F">
        <w:rPr>
          <w:rFonts w:ascii="Arial" w:hAnsi="Arial" w:cs="Arial"/>
        </w:rPr>
        <w:t>envelhecimento</w:t>
      </w:r>
      <w:r w:rsidRPr="003813D6">
        <w:rPr>
          <w:rFonts w:ascii="Arial" w:hAnsi="Arial" w:cs="Arial"/>
        </w:rPr>
        <w:t xml:space="preserve">, </w:t>
      </w:r>
      <w:r w:rsidR="0005176F">
        <w:rPr>
          <w:rFonts w:ascii="Arial" w:hAnsi="Arial" w:cs="Arial"/>
        </w:rPr>
        <w:t xml:space="preserve">outros </w:t>
      </w:r>
      <w:r w:rsidRPr="003813D6">
        <w:rPr>
          <w:rFonts w:ascii="Arial" w:hAnsi="Arial" w:cs="Arial"/>
        </w:rPr>
        <w:t>fator</w:t>
      </w:r>
      <w:r w:rsidR="0005176F">
        <w:rPr>
          <w:rFonts w:ascii="Arial" w:hAnsi="Arial" w:cs="Arial"/>
        </w:rPr>
        <w:t>es que determinam o aparecimento e a progressão</w:t>
      </w:r>
      <w:r w:rsidRPr="003813D6">
        <w:rPr>
          <w:rFonts w:ascii="Arial" w:hAnsi="Arial" w:cs="Arial"/>
        </w:rPr>
        <w:t xml:space="preserve"> dessas alterações</w:t>
      </w:r>
      <w:r w:rsidR="00A54A8D">
        <w:rPr>
          <w:rFonts w:ascii="Arial" w:hAnsi="Arial" w:cs="Arial"/>
        </w:rPr>
        <w:t xml:space="preserve"> palpebrais</w:t>
      </w:r>
      <w:r w:rsidRPr="003813D6">
        <w:rPr>
          <w:rFonts w:ascii="Arial" w:hAnsi="Arial" w:cs="Arial"/>
        </w:rPr>
        <w:t xml:space="preserve"> são a exposição solar e o </w:t>
      </w:r>
      <w:r w:rsidR="0005176F">
        <w:rPr>
          <w:rFonts w:ascii="Arial" w:hAnsi="Arial" w:cs="Arial"/>
        </w:rPr>
        <w:t>tabagismo</w:t>
      </w:r>
      <w:r w:rsidRPr="003813D6">
        <w:rPr>
          <w:rFonts w:ascii="Arial" w:hAnsi="Arial" w:cs="Arial"/>
        </w:rPr>
        <w:t>.</w:t>
      </w:r>
      <w:r w:rsidR="004643B7">
        <w:rPr>
          <w:rFonts w:ascii="Arial" w:hAnsi="Arial" w:cs="Arial"/>
        </w:rPr>
        <w:t xml:space="preserve"> </w:t>
      </w:r>
    </w:p>
    <w:p w14:paraId="2A7BA059" w14:textId="77777777" w:rsidR="0005176F" w:rsidRDefault="0005176F" w:rsidP="003813D6">
      <w:pPr>
        <w:pStyle w:val="NormalWeb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</w:rPr>
      </w:pPr>
    </w:p>
    <w:p w14:paraId="63C34B13" w14:textId="20D14188" w:rsidR="0005176F" w:rsidRPr="0005176F" w:rsidRDefault="0005176F" w:rsidP="003813D6">
      <w:pPr>
        <w:pStyle w:val="NormalWeb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  <w:b/>
        </w:rPr>
      </w:pPr>
      <w:r>
        <w:rPr>
          <w:rFonts w:ascii="Arial" w:hAnsi="Arial" w:cs="Arial"/>
          <w:b/>
        </w:rPr>
        <w:t>O que é a blefaroplastia?</w:t>
      </w:r>
    </w:p>
    <w:p w14:paraId="01784BA1" w14:textId="44AF90E9" w:rsidR="00DE1E56" w:rsidRDefault="00DE1E56" w:rsidP="003813D6">
      <w:pPr>
        <w:pStyle w:val="NormalWeb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</w:rPr>
      </w:pPr>
      <w:r w:rsidRPr="003813D6">
        <w:rPr>
          <w:rFonts w:ascii="Arial" w:hAnsi="Arial" w:cs="Arial"/>
        </w:rPr>
        <w:t>O excesso de pele, frouxidão do músculo e bolsas de gordura das pálpebras pod</w:t>
      </w:r>
      <w:r w:rsidR="0005176F">
        <w:rPr>
          <w:rFonts w:ascii="Arial" w:hAnsi="Arial" w:cs="Arial"/>
        </w:rPr>
        <w:t xml:space="preserve">em ser removidas cirurgicamente através de um procedimento designado por blefaroplastia. </w:t>
      </w:r>
      <w:r w:rsidR="00A54A8D" w:rsidRPr="004643B7">
        <w:rPr>
          <w:rFonts w:ascii="Arial" w:hAnsi="Arial" w:cs="Arial"/>
        </w:rPr>
        <w:t xml:space="preserve">A cirurgia plástica das pálpebras é uma das técnicas mais aplicada no tratamento estético para </w:t>
      </w:r>
      <w:r w:rsidR="00A54A8D">
        <w:rPr>
          <w:rFonts w:ascii="Arial" w:hAnsi="Arial" w:cs="Arial"/>
        </w:rPr>
        <w:t xml:space="preserve">o </w:t>
      </w:r>
      <w:r w:rsidR="00A54A8D" w:rsidRPr="004643B7">
        <w:rPr>
          <w:rFonts w:ascii="Arial" w:hAnsi="Arial" w:cs="Arial"/>
        </w:rPr>
        <w:t>rejuvenescimento do olhar.</w:t>
      </w:r>
      <w:r w:rsidR="00A54A8D">
        <w:rPr>
          <w:rFonts w:ascii="Arial" w:hAnsi="Arial" w:cs="Arial"/>
        </w:rPr>
        <w:t xml:space="preserve"> Esta cirurgia </w:t>
      </w:r>
      <w:r w:rsidR="00A54A8D" w:rsidRPr="003813D6">
        <w:rPr>
          <w:rFonts w:ascii="Arial" w:hAnsi="Arial" w:cs="Arial"/>
        </w:rPr>
        <w:t>é realizada sob anestes</w:t>
      </w:r>
      <w:r w:rsidR="00A54A8D">
        <w:rPr>
          <w:rFonts w:ascii="Arial" w:hAnsi="Arial" w:cs="Arial"/>
        </w:rPr>
        <w:t>ia local, sem a necessidade de internamento.</w:t>
      </w:r>
    </w:p>
    <w:p w14:paraId="653E4358" w14:textId="77777777" w:rsidR="0005176F" w:rsidRDefault="0005176F" w:rsidP="003813D6">
      <w:pPr>
        <w:pStyle w:val="NormalWeb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</w:rPr>
      </w:pPr>
    </w:p>
    <w:p w14:paraId="20AA7963" w14:textId="54BC0E8A" w:rsidR="0005176F" w:rsidRPr="0005176F" w:rsidRDefault="0005176F" w:rsidP="003813D6">
      <w:pPr>
        <w:pStyle w:val="NormalWeb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  <w:b/>
        </w:rPr>
      </w:pPr>
      <w:r w:rsidRPr="0005176F">
        <w:rPr>
          <w:rFonts w:ascii="Arial" w:hAnsi="Arial" w:cs="Arial"/>
          <w:b/>
        </w:rPr>
        <w:t>Em que consiste a blefaroplastia</w:t>
      </w:r>
      <w:r>
        <w:rPr>
          <w:rFonts w:ascii="Arial" w:hAnsi="Arial" w:cs="Arial"/>
          <w:b/>
        </w:rPr>
        <w:t>?</w:t>
      </w:r>
    </w:p>
    <w:p w14:paraId="7EFA150F" w14:textId="6E6E419D" w:rsidR="00DE1E56" w:rsidRDefault="0005176F" w:rsidP="003813D6">
      <w:pPr>
        <w:pStyle w:val="NormalWeb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São realizadas</w:t>
      </w:r>
      <w:r w:rsidR="00DE1E56" w:rsidRPr="003813D6">
        <w:rPr>
          <w:rFonts w:ascii="Arial" w:hAnsi="Arial" w:cs="Arial"/>
        </w:rPr>
        <w:t xml:space="preserve"> incisões </w:t>
      </w:r>
      <w:r>
        <w:rPr>
          <w:rFonts w:ascii="Arial" w:hAnsi="Arial" w:cs="Arial"/>
        </w:rPr>
        <w:t xml:space="preserve">cutâneas </w:t>
      </w:r>
      <w:r w:rsidR="00DE1E56" w:rsidRPr="003813D6">
        <w:rPr>
          <w:rFonts w:ascii="Arial" w:hAnsi="Arial" w:cs="Arial"/>
        </w:rPr>
        <w:t>(cortes</w:t>
      </w:r>
      <w:r>
        <w:rPr>
          <w:rFonts w:ascii="Arial" w:hAnsi="Arial" w:cs="Arial"/>
        </w:rPr>
        <w:t xml:space="preserve"> na pele</w:t>
      </w:r>
      <w:r w:rsidR="00DE1E56" w:rsidRPr="003813D6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>ao nível d</w:t>
      </w:r>
      <w:r w:rsidR="00DE1E56" w:rsidRPr="003813D6">
        <w:rPr>
          <w:rFonts w:ascii="Arial" w:hAnsi="Arial" w:cs="Arial"/>
        </w:rPr>
        <w:t>as pregas naturais das pálpebras</w:t>
      </w:r>
      <w:r>
        <w:rPr>
          <w:rFonts w:ascii="Arial" w:hAnsi="Arial" w:cs="Arial"/>
        </w:rPr>
        <w:t>,</w:t>
      </w:r>
      <w:r w:rsidR="00DE1E56" w:rsidRPr="003813D6">
        <w:rPr>
          <w:rFonts w:ascii="Arial" w:hAnsi="Arial" w:cs="Arial"/>
        </w:rPr>
        <w:t xml:space="preserve"> que ficam imperceptíveis</w:t>
      </w:r>
      <w:r>
        <w:rPr>
          <w:rFonts w:ascii="Arial" w:hAnsi="Arial" w:cs="Arial"/>
        </w:rPr>
        <w:t xml:space="preserve"> quando estiverem</w:t>
      </w:r>
      <w:r w:rsidRPr="003813D6">
        <w:rPr>
          <w:rFonts w:ascii="Arial" w:hAnsi="Arial" w:cs="Arial"/>
        </w:rPr>
        <w:t xml:space="preserve"> cicatrizadas</w:t>
      </w:r>
      <w:r w:rsidR="00DE1E56" w:rsidRPr="003813D6">
        <w:rPr>
          <w:rFonts w:ascii="Arial" w:hAnsi="Arial" w:cs="Arial"/>
        </w:rPr>
        <w:t xml:space="preserve">. </w:t>
      </w:r>
      <w:r w:rsidR="00A33CE2" w:rsidRPr="003813D6">
        <w:rPr>
          <w:rFonts w:ascii="Arial" w:hAnsi="Arial"/>
        </w:rPr>
        <w:t xml:space="preserve">As técnicas </w:t>
      </w:r>
      <w:r w:rsidR="00A33CE2">
        <w:rPr>
          <w:rFonts w:ascii="Arial" w:hAnsi="Arial"/>
        </w:rPr>
        <w:t xml:space="preserve">são utilizadas com </w:t>
      </w:r>
      <w:r w:rsidR="00A33CE2" w:rsidRPr="003813D6">
        <w:rPr>
          <w:rFonts w:ascii="Arial" w:hAnsi="Arial"/>
        </w:rPr>
        <w:t xml:space="preserve">o intuito de </w:t>
      </w:r>
      <w:r w:rsidR="00A33CE2">
        <w:rPr>
          <w:rFonts w:ascii="Arial" w:hAnsi="Arial"/>
        </w:rPr>
        <w:t>rejuvenescimento</w:t>
      </w:r>
      <w:r w:rsidR="003B1565">
        <w:rPr>
          <w:rFonts w:ascii="Arial" w:hAnsi="Arial"/>
        </w:rPr>
        <w:t xml:space="preserve"> do olhar</w:t>
      </w:r>
      <w:r w:rsidR="00A33CE2" w:rsidRPr="003813D6">
        <w:rPr>
          <w:rFonts w:ascii="Arial" w:hAnsi="Arial"/>
        </w:rPr>
        <w:t>, baseando-se menos na subtração e mais na restauração.</w:t>
      </w:r>
    </w:p>
    <w:p w14:paraId="234EE14E" w14:textId="77777777" w:rsidR="0005176F" w:rsidRDefault="0005176F" w:rsidP="003813D6">
      <w:pPr>
        <w:pStyle w:val="NormalWeb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</w:rPr>
      </w:pPr>
    </w:p>
    <w:p w14:paraId="65A03EEA" w14:textId="0E79B855" w:rsidR="0005176F" w:rsidRDefault="0005176F" w:rsidP="003813D6">
      <w:pPr>
        <w:pStyle w:val="NormalWeb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Como é o período pós-operatório?</w:t>
      </w:r>
    </w:p>
    <w:p w14:paraId="43890430" w14:textId="3503163A" w:rsidR="00DE1E56" w:rsidRPr="003813D6" w:rsidRDefault="0005176F" w:rsidP="003813D6">
      <w:pPr>
        <w:pStyle w:val="NormalWeb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Normalmente, o doente apresenta edema ou hematoma palpebrais no pós-operatório imediato. Estas alterações não comprometem os resultados cirúrgicos e apresentam uma resolução muito rápida. Em situações de h</w:t>
      </w:r>
      <w:r w:rsidR="00DE1E56" w:rsidRPr="003813D6">
        <w:rPr>
          <w:rFonts w:ascii="Arial" w:hAnsi="Arial" w:cs="Arial"/>
        </w:rPr>
        <w:t xml:space="preserve">ipocorreção </w:t>
      </w:r>
      <w:r>
        <w:rPr>
          <w:rFonts w:ascii="Arial" w:hAnsi="Arial" w:cs="Arial"/>
        </w:rPr>
        <w:t xml:space="preserve"> ou hipercorreção, há a</w:t>
      </w:r>
      <w:r w:rsidR="00DE1E56" w:rsidRPr="003813D6">
        <w:rPr>
          <w:rFonts w:ascii="Arial" w:hAnsi="Arial" w:cs="Arial"/>
        </w:rPr>
        <w:t xml:space="preserve"> possib</w:t>
      </w:r>
      <w:r>
        <w:rPr>
          <w:rFonts w:ascii="Arial" w:hAnsi="Arial" w:cs="Arial"/>
        </w:rPr>
        <w:t xml:space="preserve">ilidade de retoque com </w:t>
      </w:r>
      <w:r w:rsidR="00DE1E56" w:rsidRPr="003813D6">
        <w:rPr>
          <w:rFonts w:ascii="Arial" w:hAnsi="Arial" w:cs="Arial"/>
        </w:rPr>
        <w:t>nova cirurgia.</w:t>
      </w:r>
    </w:p>
    <w:p w14:paraId="2C27C428" w14:textId="77777777" w:rsidR="00236860" w:rsidRDefault="00236860" w:rsidP="00236860">
      <w:pPr>
        <w:rPr>
          <w:rFonts w:ascii="Arial" w:hAnsi="Arial" w:cs="Arial"/>
          <w:b/>
        </w:rPr>
      </w:pPr>
    </w:p>
    <w:p w14:paraId="339DA0E3" w14:textId="65A5FEAB" w:rsidR="002F159C" w:rsidRPr="00236860" w:rsidRDefault="002F159C" w:rsidP="00236860">
      <w:pPr>
        <w:rPr>
          <w:rFonts w:ascii="Arial" w:eastAsia="Times New Roman" w:hAnsi="Arial" w:cs="Arial"/>
          <w:b/>
          <w:sz w:val="24"/>
          <w:szCs w:val="24"/>
          <w:lang w:eastAsia="pt-PT"/>
        </w:rPr>
      </w:pPr>
      <w:bookmarkStart w:id="0" w:name="_GoBack"/>
      <w:bookmarkEnd w:id="0"/>
      <w:r>
        <w:rPr>
          <w:rFonts w:ascii="Arial" w:hAnsi="Arial" w:cs="Arial"/>
          <w:b/>
        </w:rPr>
        <w:lastRenderedPageBreak/>
        <w:t>ENTRÓ</w:t>
      </w:r>
      <w:r w:rsidR="00DE1E56" w:rsidRPr="003813D6">
        <w:rPr>
          <w:rFonts w:ascii="Arial" w:hAnsi="Arial" w:cs="Arial"/>
          <w:b/>
        </w:rPr>
        <w:t>PIO</w:t>
      </w:r>
    </w:p>
    <w:p w14:paraId="2D12C8AD" w14:textId="3BE44199" w:rsidR="002F159C" w:rsidRPr="002F159C" w:rsidRDefault="002F159C" w:rsidP="003813D6">
      <w:pPr>
        <w:pStyle w:val="NormalWeb"/>
        <w:spacing w:line="360" w:lineRule="auto"/>
        <w:jc w:val="both"/>
        <w:rPr>
          <w:rFonts w:ascii="Arial" w:hAnsi="Arial" w:cs="Arial"/>
          <w:b/>
        </w:rPr>
      </w:pPr>
      <w:r w:rsidRPr="002F159C">
        <w:rPr>
          <w:rFonts w:ascii="Arial" w:hAnsi="Arial" w:cs="Arial"/>
          <w:b/>
        </w:rPr>
        <w:t>O que é o entrópio? Quais são as suas causas?</w:t>
      </w:r>
    </w:p>
    <w:p w14:paraId="2DE40C9A" w14:textId="77777777" w:rsidR="002F159C" w:rsidRDefault="00DE1E56" w:rsidP="003813D6">
      <w:pPr>
        <w:pStyle w:val="NormalWeb"/>
        <w:spacing w:line="360" w:lineRule="auto"/>
        <w:jc w:val="both"/>
        <w:rPr>
          <w:rFonts w:ascii="Arial" w:hAnsi="Arial" w:cs="Arial"/>
        </w:rPr>
      </w:pPr>
      <w:r w:rsidRPr="003813D6">
        <w:rPr>
          <w:rFonts w:ascii="Arial" w:hAnsi="Arial" w:cs="Arial"/>
        </w:rPr>
        <w:t xml:space="preserve">É uma rotação </w:t>
      </w:r>
      <w:r w:rsidR="002F159C">
        <w:rPr>
          <w:rFonts w:ascii="Arial" w:hAnsi="Arial" w:cs="Arial"/>
        </w:rPr>
        <w:t>interna do bordo</w:t>
      </w:r>
      <w:r w:rsidRPr="003813D6">
        <w:rPr>
          <w:rFonts w:ascii="Arial" w:hAnsi="Arial" w:cs="Arial"/>
        </w:rPr>
        <w:t xml:space="preserve"> </w:t>
      </w:r>
      <w:r w:rsidR="002F159C">
        <w:rPr>
          <w:rFonts w:ascii="Arial" w:hAnsi="Arial" w:cs="Arial"/>
        </w:rPr>
        <w:t>palpebral</w:t>
      </w:r>
      <w:r w:rsidRPr="003813D6">
        <w:rPr>
          <w:rFonts w:ascii="Arial" w:hAnsi="Arial" w:cs="Arial"/>
        </w:rPr>
        <w:t xml:space="preserve"> (geralmente</w:t>
      </w:r>
      <w:r w:rsidR="002F159C">
        <w:rPr>
          <w:rFonts w:ascii="Arial" w:hAnsi="Arial" w:cs="Arial"/>
        </w:rPr>
        <w:t xml:space="preserve"> a</w:t>
      </w:r>
      <w:r w:rsidRPr="003813D6">
        <w:rPr>
          <w:rFonts w:ascii="Arial" w:hAnsi="Arial" w:cs="Arial"/>
        </w:rPr>
        <w:t xml:space="preserve"> inferior)</w:t>
      </w:r>
      <w:r w:rsidR="002F159C">
        <w:rPr>
          <w:rFonts w:ascii="Arial" w:hAnsi="Arial" w:cs="Arial"/>
        </w:rPr>
        <w:t>,</w:t>
      </w:r>
      <w:r w:rsidRPr="003813D6">
        <w:rPr>
          <w:rFonts w:ascii="Arial" w:hAnsi="Arial" w:cs="Arial"/>
        </w:rPr>
        <w:t xml:space="preserve"> de tal modo que os cílios</w:t>
      </w:r>
      <w:r w:rsidR="002F159C">
        <w:rPr>
          <w:rFonts w:ascii="Arial" w:hAnsi="Arial" w:cs="Arial"/>
        </w:rPr>
        <w:t xml:space="preserve"> (pestanas) tendem a fri</w:t>
      </w:r>
      <w:r w:rsidR="002F159C" w:rsidRPr="003813D6">
        <w:rPr>
          <w:rFonts w:ascii="Arial" w:hAnsi="Arial" w:cs="Arial"/>
        </w:rPr>
        <w:t>ccionar</w:t>
      </w:r>
      <w:r w:rsidRPr="003813D6">
        <w:rPr>
          <w:rFonts w:ascii="Arial" w:hAnsi="Arial" w:cs="Arial"/>
        </w:rPr>
        <w:t xml:space="preserve"> </w:t>
      </w:r>
      <w:r w:rsidR="002F159C">
        <w:rPr>
          <w:rFonts w:ascii="Arial" w:hAnsi="Arial" w:cs="Arial"/>
        </w:rPr>
        <w:t>a superfície ocular</w:t>
      </w:r>
      <w:r w:rsidRPr="003813D6">
        <w:rPr>
          <w:rFonts w:ascii="Arial" w:hAnsi="Arial" w:cs="Arial"/>
        </w:rPr>
        <w:t xml:space="preserve">. A maioria dos casos de entrópio é resultado das </w:t>
      </w:r>
      <w:r w:rsidR="002F159C" w:rsidRPr="003813D6">
        <w:rPr>
          <w:rFonts w:ascii="Arial" w:hAnsi="Arial" w:cs="Arial"/>
        </w:rPr>
        <w:t>consequências</w:t>
      </w:r>
      <w:r w:rsidRPr="003813D6">
        <w:rPr>
          <w:rFonts w:ascii="Arial" w:hAnsi="Arial" w:cs="Arial"/>
        </w:rPr>
        <w:t xml:space="preserve"> normais do envelhecimento. Outros </w:t>
      </w:r>
      <w:r w:rsidR="002F159C">
        <w:rPr>
          <w:rFonts w:ascii="Arial" w:hAnsi="Arial" w:cs="Arial"/>
        </w:rPr>
        <w:t>causas</w:t>
      </w:r>
      <w:r w:rsidRPr="003813D6">
        <w:rPr>
          <w:rFonts w:ascii="Arial" w:hAnsi="Arial" w:cs="Arial"/>
        </w:rPr>
        <w:t xml:space="preserve"> inclu</w:t>
      </w:r>
      <w:r w:rsidR="002F159C">
        <w:rPr>
          <w:rFonts w:ascii="Arial" w:hAnsi="Arial" w:cs="Arial"/>
        </w:rPr>
        <w:t>em inflamações palpebrais, infe</w:t>
      </w:r>
      <w:r w:rsidRPr="003813D6">
        <w:rPr>
          <w:rFonts w:ascii="Arial" w:hAnsi="Arial" w:cs="Arial"/>
        </w:rPr>
        <w:t>ções</w:t>
      </w:r>
      <w:r w:rsidR="002F159C">
        <w:rPr>
          <w:rFonts w:ascii="Arial" w:hAnsi="Arial" w:cs="Arial"/>
        </w:rPr>
        <w:t>, tumores</w:t>
      </w:r>
      <w:r w:rsidRPr="003813D6">
        <w:rPr>
          <w:rFonts w:ascii="Arial" w:hAnsi="Arial" w:cs="Arial"/>
        </w:rPr>
        <w:t xml:space="preserve"> ou  outras lesões. </w:t>
      </w:r>
    </w:p>
    <w:p w14:paraId="2072CDB1" w14:textId="1C8ED3C2" w:rsidR="002F159C" w:rsidRPr="002F159C" w:rsidRDefault="002F159C" w:rsidP="003813D6">
      <w:pPr>
        <w:pStyle w:val="NormalWeb"/>
        <w:spacing w:line="360" w:lineRule="auto"/>
        <w:jc w:val="both"/>
        <w:rPr>
          <w:rFonts w:ascii="Arial" w:hAnsi="Arial" w:cs="Arial"/>
          <w:b/>
        </w:rPr>
      </w:pPr>
      <w:r w:rsidRPr="002F159C">
        <w:rPr>
          <w:rFonts w:ascii="Arial" w:hAnsi="Arial" w:cs="Arial"/>
          <w:b/>
        </w:rPr>
        <w:t>Quais são os sintomas clínicos mais frequentes?</w:t>
      </w:r>
    </w:p>
    <w:p w14:paraId="12C67848" w14:textId="09F7DAA7" w:rsidR="00DE1E56" w:rsidRPr="003813D6" w:rsidRDefault="00DE1E56" w:rsidP="003813D6">
      <w:pPr>
        <w:pStyle w:val="NormalWeb"/>
        <w:spacing w:line="360" w:lineRule="auto"/>
        <w:jc w:val="both"/>
        <w:rPr>
          <w:rFonts w:ascii="Arial" w:hAnsi="Arial" w:cs="Arial"/>
        </w:rPr>
      </w:pPr>
      <w:r w:rsidRPr="003813D6">
        <w:rPr>
          <w:rFonts w:ascii="Arial" w:hAnsi="Arial" w:cs="Arial"/>
        </w:rPr>
        <w:t>O entrópio pode ser constante ou intermitente. Os sintomas incluem irritação</w:t>
      </w:r>
      <w:r w:rsidR="002F159C">
        <w:rPr>
          <w:rFonts w:ascii="Arial" w:hAnsi="Arial" w:cs="Arial"/>
        </w:rPr>
        <w:t xml:space="preserve"> ocular</w:t>
      </w:r>
      <w:r w:rsidRPr="003813D6">
        <w:rPr>
          <w:rFonts w:ascii="Arial" w:hAnsi="Arial" w:cs="Arial"/>
        </w:rPr>
        <w:t xml:space="preserve">, sensação de corpo estranho, </w:t>
      </w:r>
      <w:r w:rsidR="002F159C">
        <w:rPr>
          <w:rFonts w:ascii="Arial" w:hAnsi="Arial" w:cs="Arial"/>
        </w:rPr>
        <w:t xml:space="preserve">lacrimejo excessivo </w:t>
      </w:r>
      <w:r w:rsidRPr="003813D6">
        <w:rPr>
          <w:rFonts w:ascii="Arial" w:hAnsi="Arial" w:cs="Arial"/>
        </w:rPr>
        <w:t>e visão turva.</w:t>
      </w:r>
    </w:p>
    <w:p w14:paraId="6C78F76C" w14:textId="073F909E" w:rsidR="00BB0634" w:rsidRPr="00BB0634" w:rsidRDefault="00BB0634" w:rsidP="003813D6">
      <w:pPr>
        <w:pStyle w:val="NormalWeb"/>
        <w:spacing w:line="360" w:lineRule="auto"/>
        <w:jc w:val="both"/>
        <w:rPr>
          <w:rFonts w:ascii="Arial" w:hAnsi="Arial" w:cs="Arial"/>
          <w:b/>
        </w:rPr>
      </w:pPr>
      <w:r w:rsidRPr="00BB0634">
        <w:rPr>
          <w:rFonts w:ascii="Arial" w:hAnsi="Arial" w:cs="Arial"/>
          <w:b/>
        </w:rPr>
        <w:t>Qual é o tratamento mais apropriado?</w:t>
      </w:r>
    </w:p>
    <w:p w14:paraId="63012584" w14:textId="41A83DB4" w:rsidR="00DE1E56" w:rsidRPr="003813D6" w:rsidRDefault="00BB0634" w:rsidP="003813D6">
      <w:pPr>
        <w:pStyle w:val="NormalWeb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Nas situações derivadas de</w:t>
      </w:r>
      <w:r w:rsidR="00DE1E56" w:rsidRPr="003813D6">
        <w:rPr>
          <w:rFonts w:ascii="Arial" w:hAnsi="Arial" w:cs="Arial"/>
        </w:rPr>
        <w:t xml:space="preserve"> infecções e inflamações</w:t>
      </w:r>
      <w:r>
        <w:rPr>
          <w:rFonts w:ascii="Arial" w:hAnsi="Arial" w:cs="Arial"/>
        </w:rPr>
        <w:t xml:space="preserve"> palpebrais</w:t>
      </w:r>
      <w:r w:rsidR="00DE1E56" w:rsidRPr="003813D6">
        <w:rPr>
          <w:rFonts w:ascii="Arial" w:hAnsi="Arial" w:cs="Arial"/>
        </w:rPr>
        <w:t>, o tratamento d</w:t>
      </w:r>
      <w:r>
        <w:rPr>
          <w:rFonts w:ascii="Arial" w:hAnsi="Arial" w:cs="Arial"/>
        </w:rPr>
        <w:t>est</w:t>
      </w:r>
      <w:r w:rsidR="00DE1E56" w:rsidRPr="003813D6">
        <w:rPr>
          <w:rFonts w:ascii="Arial" w:hAnsi="Arial" w:cs="Arial"/>
        </w:rPr>
        <w:t>a</w:t>
      </w:r>
      <w:r>
        <w:rPr>
          <w:rFonts w:ascii="Arial" w:hAnsi="Arial" w:cs="Arial"/>
        </w:rPr>
        <w:t>s</w:t>
      </w:r>
      <w:r w:rsidR="00DE1E56" w:rsidRPr="003813D6">
        <w:rPr>
          <w:rFonts w:ascii="Arial" w:hAnsi="Arial" w:cs="Arial"/>
        </w:rPr>
        <w:t xml:space="preserve"> causa</w:t>
      </w:r>
      <w:r>
        <w:rPr>
          <w:rFonts w:ascii="Arial" w:hAnsi="Arial" w:cs="Arial"/>
        </w:rPr>
        <w:t>s</w:t>
      </w:r>
      <w:r w:rsidR="00DE1E56" w:rsidRPr="003813D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permitem a regressão ou a resolução</w:t>
      </w:r>
      <w:r w:rsidR="00DE1E56" w:rsidRPr="003813D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do entrópio.</w:t>
      </w:r>
      <w:r>
        <w:rPr>
          <w:rFonts w:ascii="Arial" w:hAnsi="Arial" w:cs="Arial"/>
        </w:rPr>
        <w:br/>
        <w:t>No</w:t>
      </w:r>
      <w:r w:rsidR="00DE1E56" w:rsidRPr="003813D6">
        <w:rPr>
          <w:rFonts w:ascii="Arial" w:hAnsi="Arial" w:cs="Arial"/>
        </w:rPr>
        <w:t>s casos mais graves, em especial com risco</w:t>
      </w:r>
      <w:r>
        <w:rPr>
          <w:rFonts w:ascii="Arial" w:hAnsi="Arial" w:cs="Arial"/>
        </w:rPr>
        <w:t xml:space="preserve"> significativo de irritação da superfície ocular pelos cílios, </w:t>
      </w:r>
      <w:r w:rsidR="00DE1E56" w:rsidRPr="003813D6">
        <w:rPr>
          <w:rFonts w:ascii="Arial" w:hAnsi="Arial" w:cs="Arial"/>
        </w:rPr>
        <w:t xml:space="preserve">as pálpebras necessitam de cirurgia para restabelecer a </w:t>
      </w:r>
      <w:r>
        <w:rPr>
          <w:rFonts w:ascii="Arial" w:hAnsi="Arial" w:cs="Arial"/>
        </w:rPr>
        <w:t>sua</w:t>
      </w:r>
      <w:r w:rsidR="00DE1E56" w:rsidRPr="003813D6">
        <w:rPr>
          <w:rFonts w:ascii="Arial" w:hAnsi="Arial" w:cs="Arial"/>
        </w:rPr>
        <w:t xml:space="preserve"> posição correta.</w:t>
      </w:r>
    </w:p>
    <w:p w14:paraId="04918568" w14:textId="77777777" w:rsidR="00236860" w:rsidRDefault="00236860" w:rsidP="00236860">
      <w:pPr>
        <w:rPr>
          <w:rFonts w:ascii="Arial" w:eastAsia="Times New Roman" w:hAnsi="Arial" w:cs="Arial"/>
          <w:sz w:val="24"/>
          <w:szCs w:val="24"/>
          <w:lang w:eastAsia="pt-PT"/>
        </w:rPr>
      </w:pPr>
    </w:p>
    <w:p w14:paraId="7ED4D3E3" w14:textId="03559068" w:rsidR="00DE1E56" w:rsidRPr="00236860" w:rsidRDefault="00CC214A" w:rsidP="00236860">
      <w:pPr>
        <w:rPr>
          <w:rFonts w:ascii="Arial" w:eastAsia="Times New Roman" w:hAnsi="Arial" w:cs="Arial"/>
          <w:b/>
          <w:sz w:val="24"/>
          <w:szCs w:val="24"/>
          <w:lang w:eastAsia="pt-PT"/>
        </w:rPr>
      </w:pPr>
      <w:r>
        <w:rPr>
          <w:rFonts w:ascii="Arial" w:hAnsi="Arial" w:cs="Arial"/>
          <w:b/>
        </w:rPr>
        <w:t>ECTRÓ</w:t>
      </w:r>
      <w:r w:rsidR="00DE1E56" w:rsidRPr="003813D6">
        <w:rPr>
          <w:rFonts w:ascii="Arial" w:hAnsi="Arial" w:cs="Arial"/>
          <w:b/>
        </w:rPr>
        <w:t xml:space="preserve">PIO </w:t>
      </w:r>
    </w:p>
    <w:p w14:paraId="6DC67314" w14:textId="4D8FD129" w:rsidR="00CC214A" w:rsidRPr="00CC214A" w:rsidRDefault="00CC214A" w:rsidP="003813D6">
      <w:pPr>
        <w:pStyle w:val="NormalWeb"/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O que é o ec</w:t>
      </w:r>
      <w:r w:rsidRPr="002F159C">
        <w:rPr>
          <w:rFonts w:ascii="Arial" w:hAnsi="Arial" w:cs="Arial"/>
          <w:b/>
        </w:rPr>
        <w:t>trópio? Quais são as suas causas?</w:t>
      </w:r>
    </w:p>
    <w:p w14:paraId="4B9DF76F" w14:textId="38D8EE7A" w:rsidR="00CC214A" w:rsidRPr="003813D6" w:rsidRDefault="00CC214A" w:rsidP="00CC214A">
      <w:pPr>
        <w:pStyle w:val="NormalWeb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É uma rotação externa (eversão) do bordo palpebral, fazendo com que a pálpebra se afaste da</w:t>
      </w:r>
      <w:r w:rsidR="00DE1E56" w:rsidRPr="003813D6">
        <w:rPr>
          <w:rFonts w:ascii="Arial" w:hAnsi="Arial" w:cs="Arial"/>
        </w:rPr>
        <w:t xml:space="preserve"> sua posição normal em contato com o olho</w:t>
      </w:r>
      <w:r>
        <w:rPr>
          <w:rFonts w:ascii="Arial" w:hAnsi="Arial" w:cs="Arial"/>
        </w:rPr>
        <w:t>. É</w:t>
      </w:r>
      <w:r w:rsidRPr="003813D6">
        <w:rPr>
          <w:rFonts w:ascii="Arial" w:hAnsi="Arial" w:cs="Arial"/>
        </w:rPr>
        <w:t xml:space="preserve"> mais </w:t>
      </w:r>
      <w:r>
        <w:rPr>
          <w:rFonts w:ascii="Arial" w:hAnsi="Arial" w:cs="Arial"/>
        </w:rPr>
        <w:t>prevalente</w:t>
      </w:r>
      <w:r w:rsidRPr="003813D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</w:t>
      </w:r>
      <w:r w:rsidRPr="003813D6">
        <w:rPr>
          <w:rFonts w:ascii="Arial" w:hAnsi="Arial" w:cs="Arial"/>
        </w:rPr>
        <w:t>os ind</w:t>
      </w:r>
      <w:r>
        <w:rPr>
          <w:rFonts w:ascii="Arial" w:hAnsi="Arial" w:cs="Arial"/>
        </w:rPr>
        <w:t>ivíduos com idade mais avançada</w:t>
      </w:r>
      <w:r w:rsidR="00BC6520">
        <w:rPr>
          <w:rFonts w:ascii="Arial" w:hAnsi="Arial" w:cs="Arial"/>
        </w:rPr>
        <w:t xml:space="preserve">, </w:t>
      </w:r>
      <w:r w:rsidR="00BC6520" w:rsidRPr="003813D6">
        <w:rPr>
          <w:rFonts w:ascii="Arial" w:hAnsi="Arial" w:cs="Arial"/>
        </w:rPr>
        <w:t>como consequência normal do envelhecimento (frouxidão da pele da pálpebra)</w:t>
      </w:r>
      <w:r>
        <w:rPr>
          <w:rFonts w:ascii="Arial" w:hAnsi="Arial" w:cs="Arial"/>
        </w:rPr>
        <w:t>. No entanto,</w:t>
      </w:r>
      <w:r w:rsidRPr="003813D6">
        <w:rPr>
          <w:rFonts w:ascii="Arial" w:hAnsi="Arial" w:cs="Arial"/>
        </w:rPr>
        <w:t xml:space="preserve"> em casos específicos, também pode </w:t>
      </w:r>
      <w:r>
        <w:rPr>
          <w:rFonts w:ascii="Arial" w:hAnsi="Arial" w:cs="Arial"/>
        </w:rPr>
        <w:t>ocorrer em</w:t>
      </w:r>
      <w:r w:rsidRPr="003813D6">
        <w:rPr>
          <w:rFonts w:ascii="Arial" w:hAnsi="Arial" w:cs="Arial"/>
        </w:rPr>
        <w:t xml:space="preserve"> indivíduos mais jovens</w:t>
      </w:r>
      <w:r>
        <w:rPr>
          <w:rFonts w:ascii="Arial" w:hAnsi="Arial" w:cs="Arial"/>
        </w:rPr>
        <w:t>,</w:t>
      </w:r>
      <w:r w:rsidRPr="003813D6">
        <w:rPr>
          <w:rFonts w:ascii="Arial" w:hAnsi="Arial" w:cs="Arial"/>
        </w:rPr>
        <w:t xml:space="preserve"> comprometendo a qualidade de vida, além de representar</w:t>
      </w:r>
      <w:r>
        <w:rPr>
          <w:rFonts w:ascii="Arial" w:hAnsi="Arial" w:cs="Arial"/>
        </w:rPr>
        <w:t xml:space="preserve"> uma</w:t>
      </w:r>
      <w:r w:rsidRPr="003813D6">
        <w:rPr>
          <w:rFonts w:ascii="Arial" w:hAnsi="Arial" w:cs="Arial"/>
        </w:rPr>
        <w:t xml:space="preserve"> importante alter</w:t>
      </w:r>
      <w:r w:rsidR="00BC6520">
        <w:rPr>
          <w:rFonts w:ascii="Arial" w:hAnsi="Arial" w:cs="Arial"/>
        </w:rPr>
        <w:t>ação do ponto de vista estético.  Outras causas possíveis são a inflamação palpebral</w:t>
      </w:r>
      <w:r w:rsidRPr="003813D6">
        <w:rPr>
          <w:rFonts w:ascii="Arial" w:hAnsi="Arial" w:cs="Arial"/>
        </w:rPr>
        <w:t xml:space="preserve">, bem como </w:t>
      </w:r>
      <w:r w:rsidR="00BC6520">
        <w:rPr>
          <w:rFonts w:ascii="Arial" w:hAnsi="Arial" w:cs="Arial"/>
        </w:rPr>
        <w:t xml:space="preserve">as </w:t>
      </w:r>
      <w:r w:rsidRPr="003813D6">
        <w:rPr>
          <w:rFonts w:ascii="Arial" w:hAnsi="Arial" w:cs="Arial"/>
        </w:rPr>
        <w:t xml:space="preserve">queimaduras químicas e térmicas. </w:t>
      </w:r>
    </w:p>
    <w:p w14:paraId="45D1A2C0" w14:textId="11FB4309" w:rsidR="00DE1E56" w:rsidRPr="00CC214A" w:rsidRDefault="00CC214A" w:rsidP="003813D6">
      <w:pPr>
        <w:pStyle w:val="NormalWeb"/>
        <w:spacing w:line="360" w:lineRule="auto"/>
        <w:jc w:val="both"/>
        <w:rPr>
          <w:rFonts w:ascii="Arial" w:hAnsi="Arial" w:cs="Arial"/>
          <w:b/>
        </w:rPr>
      </w:pPr>
      <w:r w:rsidRPr="002F159C">
        <w:rPr>
          <w:rFonts w:ascii="Arial" w:hAnsi="Arial" w:cs="Arial"/>
          <w:b/>
        </w:rPr>
        <w:lastRenderedPageBreak/>
        <w:t>Quais são os sintomas clínicos mais frequentes?</w:t>
      </w:r>
    </w:p>
    <w:p w14:paraId="3F198017" w14:textId="77777777" w:rsidR="008A21AA" w:rsidRDefault="00DE1E56" w:rsidP="003813D6">
      <w:pPr>
        <w:pStyle w:val="NormalWeb"/>
        <w:spacing w:line="360" w:lineRule="auto"/>
        <w:jc w:val="both"/>
        <w:rPr>
          <w:rFonts w:ascii="Arial" w:hAnsi="Arial" w:cs="Arial"/>
        </w:rPr>
      </w:pPr>
      <w:r w:rsidRPr="003813D6">
        <w:rPr>
          <w:rFonts w:ascii="Arial" w:hAnsi="Arial" w:cs="Arial"/>
        </w:rPr>
        <w:t>A sintomatologia con</w:t>
      </w:r>
      <w:r w:rsidR="00CC214A">
        <w:rPr>
          <w:rFonts w:ascii="Arial" w:hAnsi="Arial" w:cs="Arial"/>
        </w:rPr>
        <w:t>siste de lacrimejo</w:t>
      </w:r>
      <w:r w:rsidRPr="003813D6">
        <w:rPr>
          <w:rFonts w:ascii="Arial" w:hAnsi="Arial" w:cs="Arial"/>
        </w:rPr>
        <w:t xml:space="preserve">, olho vermelho, </w:t>
      </w:r>
      <w:r w:rsidR="00CC214A">
        <w:rPr>
          <w:rFonts w:ascii="Arial" w:hAnsi="Arial" w:cs="Arial"/>
        </w:rPr>
        <w:t>sensação de corpo estranho e visão turva.</w:t>
      </w:r>
      <w:r w:rsidR="00BC6520">
        <w:rPr>
          <w:rFonts w:ascii="Arial" w:hAnsi="Arial" w:cs="Arial"/>
        </w:rPr>
        <w:t xml:space="preserve"> Quando a puncta lacrimal (</w:t>
      </w:r>
      <w:r w:rsidRPr="003813D6">
        <w:rPr>
          <w:rFonts w:ascii="Arial" w:hAnsi="Arial" w:cs="Arial"/>
        </w:rPr>
        <w:t xml:space="preserve">ponto de drenagem </w:t>
      </w:r>
      <w:r w:rsidR="00BC6520">
        <w:rPr>
          <w:rFonts w:ascii="Arial" w:hAnsi="Arial" w:cs="Arial"/>
        </w:rPr>
        <w:t>lacrimal no canto nasal da bordo palpebral)</w:t>
      </w:r>
      <w:r w:rsidR="008A21AA">
        <w:rPr>
          <w:rFonts w:ascii="Arial" w:hAnsi="Arial" w:cs="Arial"/>
        </w:rPr>
        <w:t xml:space="preserve"> encontra-se evertido</w:t>
      </w:r>
      <w:r w:rsidRPr="003813D6">
        <w:rPr>
          <w:rFonts w:ascii="Arial" w:hAnsi="Arial" w:cs="Arial"/>
        </w:rPr>
        <w:t xml:space="preserve">, </w:t>
      </w:r>
      <w:r w:rsidR="008A21AA">
        <w:rPr>
          <w:rFonts w:ascii="Arial" w:hAnsi="Arial" w:cs="Arial"/>
        </w:rPr>
        <w:t>o lacrimejo pode tornar-se excessivo</w:t>
      </w:r>
      <w:r w:rsidRPr="003813D6">
        <w:rPr>
          <w:rFonts w:ascii="Arial" w:hAnsi="Arial" w:cs="Arial"/>
        </w:rPr>
        <w:t xml:space="preserve">. </w:t>
      </w:r>
    </w:p>
    <w:p w14:paraId="37830638" w14:textId="735B79C4" w:rsidR="008A21AA" w:rsidRPr="008A21AA" w:rsidRDefault="008A21AA" w:rsidP="003813D6">
      <w:pPr>
        <w:pStyle w:val="NormalWeb"/>
        <w:spacing w:line="360" w:lineRule="auto"/>
        <w:jc w:val="both"/>
        <w:rPr>
          <w:rFonts w:ascii="Arial" w:hAnsi="Arial" w:cs="Arial"/>
          <w:b/>
        </w:rPr>
      </w:pPr>
      <w:r w:rsidRPr="00BB0634">
        <w:rPr>
          <w:rFonts w:ascii="Arial" w:hAnsi="Arial" w:cs="Arial"/>
          <w:b/>
        </w:rPr>
        <w:t>Qual é o tratamento mais apropriado?</w:t>
      </w:r>
    </w:p>
    <w:p w14:paraId="6C3A5C72" w14:textId="3436467D" w:rsidR="00DE1E56" w:rsidRDefault="00DE1E56" w:rsidP="003813D6">
      <w:pPr>
        <w:pStyle w:val="NormalWeb"/>
        <w:spacing w:line="360" w:lineRule="auto"/>
        <w:jc w:val="both"/>
        <w:rPr>
          <w:rFonts w:ascii="Arial" w:hAnsi="Arial" w:cs="Arial"/>
        </w:rPr>
      </w:pPr>
      <w:r w:rsidRPr="003813D6">
        <w:rPr>
          <w:rFonts w:ascii="Arial" w:hAnsi="Arial" w:cs="Arial"/>
        </w:rPr>
        <w:t>Muitos casos de ectrópio senil podem ficar sem tratamento desde que não haja nenhum sintoma ocular</w:t>
      </w:r>
      <w:r w:rsidR="008A21AA">
        <w:rPr>
          <w:rFonts w:ascii="Arial" w:hAnsi="Arial" w:cs="Arial"/>
        </w:rPr>
        <w:t xml:space="preserve"> </w:t>
      </w:r>
      <w:r w:rsidRPr="003813D6">
        <w:rPr>
          <w:rFonts w:ascii="Arial" w:hAnsi="Arial" w:cs="Arial"/>
        </w:rPr>
        <w:t>ou quando não representa</w:t>
      </w:r>
      <w:r w:rsidR="008A21AA">
        <w:rPr>
          <w:rFonts w:ascii="Arial" w:hAnsi="Arial" w:cs="Arial"/>
        </w:rPr>
        <w:t xml:space="preserve"> ameaça para a córnea </w:t>
      </w:r>
      <w:r w:rsidRPr="003813D6">
        <w:rPr>
          <w:rFonts w:ascii="Arial" w:hAnsi="Arial" w:cs="Arial"/>
        </w:rPr>
        <w:t xml:space="preserve">ou </w:t>
      </w:r>
      <w:r w:rsidR="008A21AA">
        <w:rPr>
          <w:rFonts w:ascii="Arial" w:hAnsi="Arial" w:cs="Arial"/>
        </w:rPr>
        <w:t xml:space="preserve">quando </w:t>
      </w:r>
      <w:r w:rsidRPr="003813D6">
        <w:rPr>
          <w:rFonts w:ascii="Arial" w:hAnsi="Arial" w:cs="Arial"/>
        </w:rPr>
        <w:t xml:space="preserve">não </w:t>
      </w:r>
      <w:r w:rsidR="008A21AA">
        <w:rPr>
          <w:rFonts w:ascii="Arial" w:hAnsi="Arial" w:cs="Arial"/>
        </w:rPr>
        <w:t>induz nenhuma deformidade</w:t>
      </w:r>
      <w:r w:rsidRPr="003813D6">
        <w:rPr>
          <w:rFonts w:ascii="Arial" w:hAnsi="Arial" w:cs="Arial"/>
        </w:rPr>
        <w:t xml:space="preserve"> cosmética significativa.</w:t>
      </w:r>
      <w:r w:rsidR="008A21AA">
        <w:rPr>
          <w:rFonts w:ascii="Arial" w:hAnsi="Arial" w:cs="Arial"/>
        </w:rPr>
        <w:t xml:space="preserve"> </w:t>
      </w:r>
      <w:r w:rsidRPr="003813D6">
        <w:rPr>
          <w:rFonts w:ascii="Arial" w:hAnsi="Arial" w:cs="Arial"/>
        </w:rPr>
        <w:t>Quando indicada, a cirurgia pode ser realizada sob anestesia local, como um procedimento de ambulatório.</w:t>
      </w:r>
    </w:p>
    <w:p w14:paraId="7CD67422" w14:textId="77777777" w:rsidR="00236860" w:rsidRDefault="00236860" w:rsidP="00236860">
      <w:pPr>
        <w:rPr>
          <w:rFonts w:ascii="Arial" w:eastAsia="Times New Roman" w:hAnsi="Arial" w:cs="Arial"/>
          <w:sz w:val="24"/>
          <w:szCs w:val="24"/>
          <w:lang w:eastAsia="pt-PT"/>
        </w:rPr>
      </w:pPr>
    </w:p>
    <w:p w14:paraId="7D26344A" w14:textId="2CDEDD24" w:rsidR="000A3849" w:rsidRPr="003813D6" w:rsidRDefault="000A3849" w:rsidP="00236860">
      <w:pPr>
        <w:rPr>
          <w:rFonts w:ascii="Arial" w:hAnsi="Arial"/>
          <w:b/>
          <w:sz w:val="24"/>
          <w:szCs w:val="24"/>
        </w:rPr>
      </w:pPr>
      <w:r w:rsidRPr="003813D6">
        <w:rPr>
          <w:rFonts w:ascii="Arial" w:hAnsi="Arial"/>
          <w:b/>
          <w:sz w:val="24"/>
          <w:szCs w:val="24"/>
        </w:rPr>
        <w:t>XANTELASMA</w:t>
      </w:r>
    </w:p>
    <w:p w14:paraId="4ED4EF18" w14:textId="4F2EA7BE" w:rsidR="000A3849" w:rsidRPr="000A3849" w:rsidRDefault="000A3849" w:rsidP="000A3849">
      <w:pPr>
        <w:spacing w:line="360" w:lineRule="auto"/>
        <w:jc w:val="both"/>
        <w:rPr>
          <w:rFonts w:ascii="Arial" w:hAnsi="Arial"/>
          <w:b/>
          <w:sz w:val="24"/>
          <w:szCs w:val="24"/>
        </w:rPr>
      </w:pPr>
      <w:r w:rsidRPr="000A3849">
        <w:rPr>
          <w:rFonts w:ascii="Arial" w:hAnsi="Arial"/>
          <w:b/>
          <w:sz w:val="24"/>
          <w:szCs w:val="24"/>
        </w:rPr>
        <w:t>O que é o xantelasma?</w:t>
      </w:r>
    </w:p>
    <w:p w14:paraId="3DB0EA27" w14:textId="139F347C" w:rsidR="000A3849" w:rsidRPr="003813D6" w:rsidRDefault="000A3849" w:rsidP="000A3849">
      <w:pPr>
        <w:spacing w:line="360" w:lineRule="auto"/>
        <w:jc w:val="both"/>
        <w:rPr>
          <w:rFonts w:ascii="Arial" w:hAnsi="Arial"/>
          <w:sz w:val="24"/>
          <w:szCs w:val="24"/>
        </w:rPr>
      </w:pPr>
      <w:r w:rsidRPr="003813D6">
        <w:rPr>
          <w:rFonts w:ascii="Arial" w:hAnsi="Arial"/>
          <w:sz w:val="24"/>
          <w:szCs w:val="24"/>
        </w:rPr>
        <w:t xml:space="preserve">O xantelasma palpebral é uma lesão amarelada pouco elevada que pode estar localizada nas pálpebras superiores </w:t>
      </w:r>
      <w:r>
        <w:rPr>
          <w:rFonts w:ascii="Arial" w:hAnsi="Arial"/>
          <w:sz w:val="24"/>
          <w:szCs w:val="24"/>
        </w:rPr>
        <w:t>e</w:t>
      </w:r>
      <w:r w:rsidRPr="003813D6">
        <w:rPr>
          <w:rFonts w:ascii="Arial" w:hAnsi="Arial"/>
          <w:sz w:val="24"/>
          <w:szCs w:val="24"/>
        </w:rPr>
        <w:t xml:space="preserve"> inferiores.</w:t>
      </w:r>
      <w:r w:rsidRPr="003813D6">
        <w:rPr>
          <w:rFonts w:ascii="Arial" w:hAnsi="Arial"/>
          <w:sz w:val="24"/>
          <w:szCs w:val="24"/>
        </w:rPr>
        <w:br/>
        <w:t>Pode ou não e</w:t>
      </w:r>
      <w:r>
        <w:rPr>
          <w:rFonts w:ascii="Arial" w:hAnsi="Arial"/>
          <w:sz w:val="24"/>
          <w:szCs w:val="24"/>
        </w:rPr>
        <w:t>star relacionado com alteração d</w:t>
      </w:r>
      <w:r w:rsidRPr="003813D6">
        <w:rPr>
          <w:rFonts w:ascii="Arial" w:hAnsi="Arial"/>
          <w:sz w:val="24"/>
          <w:szCs w:val="24"/>
        </w:rPr>
        <w:t xml:space="preserve">o nível de colesterol sanguíneo, </w:t>
      </w:r>
      <w:r>
        <w:rPr>
          <w:rFonts w:ascii="Arial" w:hAnsi="Arial"/>
          <w:sz w:val="24"/>
          <w:szCs w:val="24"/>
        </w:rPr>
        <w:t>mas</w:t>
      </w:r>
      <w:r w:rsidRPr="003813D6">
        <w:rPr>
          <w:rFonts w:ascii="Arial" w:hAnsi="Arial"/>
          <w:sz w:val="24"/>
          <w:szCs w:val="24"/>
        </w:rPr>
        <w:t xml:space="preserve"> raramente o controle do colesterol resolve esse problema. Não é uma lesão maligna, embora traga muito desconforto estético.</w:t>
      </w:r>
    </w:p>
    <w:p w14:paraId="4999F95F" w14:textId="439A31E4" w:rsidR="000A3849" w:rsidRPr="000A3849" w:rsidRDefault="000A3849" w:rsidP="000A3849">
      <w:pPr>
        <w:spacing w:line="360" w:lineRule="auto"/>
        <w:jc w:val="both"/>
        <w:rPr>
          <w:rFonts w:ascii="Arial" w:hAnsi="Arial"/>
          <w:b/>
          <w:sz w:val="24"/>
          <w:szCs w:val="24"/>
        </w:rPr>
      </w:pPr>
      <w:r w:rsidRPr="000A3849">
        <w:rPr>
          <w:rFonts w:ascii="Arial" w:hAnsi="Arial"/>
          <w:b/>
          <w:sz w:val="24"/>
          <w:szCs w:val="24"/>
        </w:rPr>
        <w:t>Qual é o tratamento do xantelasma?</w:t>
      </w:r>
    </w:p>
    <w:p w14:paraId="586C53BA" w14:textId="3A9AA67A" w:rsidR="000A3849" w:rsidRPr="003813D6" w:rsidRDefault="000A3849" w:rsidP="000A3849">
      <w:pPr>
        <w:spacing w:line="360" w:lineRule="auto"/>
        <w:jc w:val="both"/>
        <w:rPr>
          <w:rFonts w:ascii="Arial" w:hAnsi="Arial"/>
          <w:sz w:val="24"/>
          <w:szCs w:val="24"/>
        </w:rPr>
      </w:pPr>
      <w:r w:rsidRPr="003813D6">
        <w:rPr>
          <w:rFonts w:ascii="Arial" w:hAnsi="Arial"/>
          <w:sz w:val="24"/>
          <w:szCs w:val="24"/>
        </w:rPr>
        <w:t>Não existe um tratamento único eficaz.</w:t>
      </w:r>
      <w:r>
        <w:rPr>
          <w:rFonts w:ascii="Arial" w:hAnsi="Arial"/>
          <w:sz w:val="24"/>
          <w:szCs w:val="24"/>
        </w:rPr>
        <w:t xml:space="preserve"> </w:t>
      </w:r>
      <w:r w:rsidRPr="003813D6">
        <w:rPr>
          <w:rFonts w:ascii="Arial" w:hAnsi="Arial"/>
          <w:sz w:val="24"/>
          <w:szCs w:val="24"/>
        </w:rPr>
        <w:t>Por esse motivo há diversas formas de trata</w:t>
      </w:r>
      <w:r>
        <w:rPr>
          <w:rFonts w:ascii="Arial" w:hAnsi="Arial"/>
          <w:sz w:val="24"/>
          <w:szCs w:val="24"/>
        </w:rPr>
        <w:t xml:space="preserve">mento: Laser de CO2 fracionado ou </w:t>
      </w:r>
      <w:r w:rsidRPr="003813D6">
        <w:rPr>
          <w:rFonts w:ascii="Arial" w:hAnsi="Arial"/>
          <w:sz w:val="24"/>
          <w:szCs w:val="24"/>
        </w:rPr>
        <w:t>remoção</w:t>
      </w:r>
      <w:r>
        <w:rPr>
          <w:rFonts w:ascii="Arial" w:hAnsi="Arial"/>
          <w:sz w:val="24"/>
          <w:szCs w:val="24"/>
        </w:rPr>
        <w:t xml:space="preserve"> cirúrgica</w:t>
      </w:r>
      <w:r w:rsidRPr="003813D6">
        <w:rPr>
          <w:rFonts w:ascii="Arial" w:hAnsi="Arial"/>
          <w:sz w:val="24"/>
          <w:szCs w:val="24"/>
        </w:rPr>
        <w:t>.</w:t>
      </w:r>
    </w:p>
    <w:p w14:paraId="466364CC" w14:textId="77777777" w:rsidR="00236860" w:rsidRDefault="00236860" w:rsidP="00236860">
      <w:pPr>
        <w:rPr>
          <w:rFonts w:ascii="Arial" w:hAnsi="Arial"/>
          <w:b/>
          <w:sz w:val="24"/>
          <w:szCs w:val="24"/>
        </w:rPr>
      </w:pPr>
    </w:p>
    <w:p w14:paraId="7F5E24C3" w14:textId="2544404C" w:rsidR="00FD79E8" w:rsidRPr="003813D6" w:rsidRDefault="00FD79E8" w:rsidP="00236860">
      <w:pPr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PTERÍ</w:t>
      </w:r>
      <w:r w:rsidR="00E21F3B" w:rsidRPr="003813D6">
        <w:rPr>
          <w:rFonts w:ascii="Arial" w:hAnsi="Arial"/>
          <w:b/>
          <w:sz w:val="24"/>
          <w:szCs w:val="24"/>
        </w:rPr>
        <w:t>GIO</w:t>
      </w:r>
    </w:p>
    <w:p w14:paraId="546035C0" w14:textId="05CBAC0A" w:rsidR="00E21F3B" w:rsidRPr="00E21F3B" w:rsidRDefault="00E21F3B" w:rsidP="00E21F3B">
      <w:pPr>
        <w:spacing w:line="360" w:lineRule="auto"/>
        <w:jc w:val="both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O que é o pterígio?</w:t>
      </w:r>
    </w:p>
    <w:p w14:paraId="51A3F750" w14:textId="0959AC76" w:rsidR="00E21F3B" w:rsidRDefault="00E21F3B" w:rsidP="00E21F3B">
      <w:pPr>
        <w:spacing w:line="360" w:lineRule="auto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 É</w:t>
      </w:r>
      <w:r w:rsidRPr="003813D6">
        <w:rPr>
          <w:rFonts w:ascii="Arial" w:hAnsi="Arial"/>
          <w:sz w:val="24"/>
          <w:szCs w:val="24"/>
        </w:rPr>
        <w:t xml:space="preserve"> uma doença que costuma atingir a região do canto interno dos olhos, podendo ocorrer em proporções diferentes de evolução entre os olhos.</w:t>
      </w:r>
      <w:r>
        <w:rPr>
          <w:rFonts w:ascii="Arial" w:hAnsi="Arial"/>
          <w:sz w:val="24"/>
          <w:szCs w:val="24"/>
        </w:rPr>
        <w:t xml:space="preserve"> Geralmente</w:t>
      </w:r>
      <w:r w:rsidRPr="003813D6">
        <w:rPr>
          <w:rFonts w:ascii="Arial" w:hAnsi="Arial"/>
          <w:sz w:val="24"/>
          <w:szCs w:val="24"/>
        </w:rPr>
        <w:t xml:space="preserve"> apresenta um aspecto de “carne” ou “pele” nos olhos, estendendo-</w:t>
      </w:r>
      <w:r w:rsidRPr="003813D6">
        <w:rPr>
          <w:rFonts w:ascii="Arial" w:hAnsi="Arial"/>
          <w:sz w:val="24"/>
          <w:szCs w:val="24"/>
        </w:rPr>
        <w:lastRenderedPageBreak/>
        <w:t xml:space="preserve">se da conjuntiva até a córnea. É </w:t>
      </w:r>
      <w:r>
        <w:rPr>
          <w:rFonts w:ascii="Arial" w:hAnsi="Arial"/>
          <w:sz w:val="24"/>
          <w:szCs w:val="24"/>
        </w:rPr>
        <w:t>frequente</w:t>
      </w:r>
      <w:r w:rsidRPr="003813D6">
        <w:rPr>
          <w:rFonts w:ascii="Arial" w:hAnsi="Arial"/>
          <w:sz w:val="24"/>
          <w:szCs w:val="24"/>
        </w:rPr>
        <w:t xml:space="preserve"> haver um</w:t>
      </w:r>
      <w:r>
        <w:rPr>
          <w:rFonts w:ascii="Arial" w:hAnsi="Arial"/>
          <w:sz w:val="24"/>
          <w:szCs w:val="24"/>
        </w:rPr>
        <w:t>a história</w:t>
      </w:r>
      <w:r w:rsidRPr="003813D6">
        <w:rPr>
          <w:rFonts w:ascii="Arial" w:hAnsi="Arial"/>
          <w:sz w:val="24"/>
          <w:szCs w:val="24"/>
        </w:rPr>
        <w:t xml:space="preserve"> familiar e está relacionado com </w:t>
      </w:r>
      <w:r>
        <w:rPr>
          <w:rFonts w:ascii="Arial" w:hAnsi="Arial"/>
          <w:sz w:val="24"/>
          <w:szCs w:val="24"/>
        </w:rPr>
        <w:t>a exposição a raios ultrav</w:t>
      </w:r>
      <w:r w:rsidRPr="003813D6">
        <w:rPr>
          <w:rFonts w:ascii="Arial" w:hAnsi="Arial"/>
          <w:sz w:val="24"/>
          <w:szCs w:val="24"/>
        </w:rPr>
        <w:t xml:space="preserve">ioleta. </w:t>
      </w:r>
      <w:r>
        <w:rPr>
          <w:rFonts w:ascii="Arial" w:hAnsi="Arial"/>
          <w:sz w:val="24"/>
          <w:szCs w:val="24"/>
        </w:rPr>
        <w:t>Muitas pessoas confundem est</w:t>
      </w:r>
      <w:r w:rsidRPr="003813D6">
        <w:rPr>
          <w:rFonts w:ascii="Arial" w:hAnsi="Arial"/>
          <w:sz w:val="24"/>
          <w:szCs w:val="24"/>
        </w:rPr>
        <w:t xml:space="preserve">a </w:t>
      </w:r>
      <w:r>
        <w:rPr>
          <w:rFonts w:ascii="Arial" w:hAnsi="Arial"/>
          <w:sz w:val="24"/>
          <w:szCs w:val="24"/>
        </w:rPr>
        <w:t xml:space="preserve">o </w:t>
      </w:r>
      <w:proofErr w:type="spellStart"/>
      <w:r>
        <w:rPr>
          <w:rFonts w:ascii="Arial" w:hAnsi="Arial"/>
          <w:sz w:val="24"/>
          <w:szCs w:val="24"/>
        </w:rPr>
        <w:t>pterígeo</w:t>
      </w:r>
      <w:proofErr w:type="spellEnd"/>
      <w:r w:rsidRPr="003813D6">
        <w:rPr>
          <w:rFonts w:ascii="Arial" w:hAnsi="Arial"/>
          <w:sz w:val="24"/>
          <w:szCs w:val="24"/>
        </w:rPr>
        <w:t xml:space="preserve"> com a catarata. No entanto, o pterígio é superficial e a catarata é uma doença </w:t>
      </w:r>
      <w:r>
        <w:rPr>
          <w:rFonts w:ascii="Arial" w:hAnsi="Arial"/>
          <w:sz w:val="24"/>
          <w:szCs w:val="24"/>
        </w:rPr>
        <w:t>intraocular</w:t>
      </w:r>
      <w:r w:rsidRPr="003813D6">
        <w:rPr>
          <w:rFonts w:ascii="Arial" w:hAnsi="Arial"/>
          <w:sz w:val="24"/>
          <w:szCs w:val="24"/>
        </w:rPr>
        <w:t>, não pode</w:t>
      </w:r>
      <w:r>
        <w:rPr>
          <w:rFonts w:ascii="Arial" w:hAnsi="Arial"/>
          <w:sz w:val="24"/>
          <w:szCs w:val="24"/>
        </w:rPr>
        <w:t>ndo</w:t>
      </w:r>
      <w:r w:rsidRPr="003813D6">
        <w:rPr>
          <w:rFonts w:ascii="Arial" w:hAnsi="Arial"/>
          <w:sz w:val="24"/>
          <w:szCs w:val="24"/>
        </w:rPr>
        <w:t xml:space="preserve"> ser visualizada a olho nu.</w:t>
      </w:r>
    </w:p>
    <w:p w14:paraId="15EB3BBE" w14:textId="63CBB69E" w:rsidR="00E21F3B" w:rsidRPr="00E21F3B" w:rsidRDefault="00E21F3B" w:rsidP="00E21F3B">
      <w:pPr>
        <w:spacing w:line="360" w:lineRule="auto"/>
        <w:jc w:val="both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Quais são os sintomas clínicos mais frequentes?</w:t>
      </w:r>
    </w:p>
    <w:p w14:paraId="573A7075" w14:textId="77777777" w:rsidR="00E21F3B" w:rsidRDefault="00E21F3B" w:rsidP="00E21F3B">
      <w:pPr>
        <w:spacing w:line="360" w:lineRule="auto"/>
        <w:jc w:val="both"/>
        <w:rPr>
          <w:rFonts w:ascii="Arial" w:hAnsi="Arial"/>
          <w:sz w:val="24"/>
          <w:szCs w:val="24"/>
        </w:rPr>
      </w:pPr>
      <w:r w:rsidRPr="003813D6">
        <w:rPr>
          <w:rFonts w:ascii="Arial" w:hAnsi="Arial"/>
          <w:sz w:val="24"/>
          <w:szCs w:val="24"/>
        </w:rPr>
        <w:t>Muitas vezes os sintomas são relacionados</w:t>
      </w:r>
      <w:r>
        <w:rPr>
          <w:rFonts w:ascii="Arial" w:hAnsi="Arial"/>
          <w:sz w:val="24"/>
          <w:szCs w:val="24"/>
        </w:rPr>
        <w:t xml:space="preserve"> com a</w:t>
      </w:r>
      <w:r w:rsidRPr="003813D6">
        <w:rPr>
          <w:rFonts w:ascii="Arial" w:hAnsi="Arial"/>
          <w:sz w:val="24"/>
          <w:szCs w:val="24"/>
        </w:rPr>
        <w:t xml:space="preserve"> irrit</w:t>
      </w:r>
      <w:r>
        <w:rPr>
          <w:rFonts w:ascii="Arial" w:hAnsi="Arial"/>
          <w:sz w:val="24"/>
          <w:szCs w:val="24"/>
        </w:rPr>
        <w:t>ação ocular, como lacrimejo excessivo</w:t>
      </w:r>
      <w:r w:rsidRPr="003813D6">
        <w:rPr>
          <w:rFonts w:ascii="Arial" w:hAnsi="Arial"/>
          <w:sz w:val="24"/>
          <w:szCs w:val="24"/>
        </w:rPr>
        <w:t xml:space="preserve">, </w:t>
      </w:r>
      <w:r>
        <w:rPr>
          <w:rFonts w:ascii="Arial" w:hAnsi="Arial"/>
          <w:sz w:val="24"/>
          <w:szCs w:val="24"/>
        </w:rPr>
        <w:t>ardência ocular, sensação de olho seco e olho vermelh</w:t>
      </w:r>
      <w:r w:rsidRPr="003813D6">
        <w:rPr>
          <w:rFonts w:ascii="Arial" w:hAnsi="Arial"/>
          <w:sz w:val="24"/>
          <w:szCs w:val="24"/>
        </w:rPr>
        <w:t>o</w:t>
      </w:r>
      <w:r>
        <w:rPr>
          <w:rFonts w:ascii="Arial" w:hAnsi="Arial"/>
          <w:sz w:val="24"/>
          <w:szCs w:val="24"/>
        </w:rPr>
        <w:t>.</w:t>
      </w:r>
    </w:p>
    <w:p w14:paraId="64D7A6EB" w14:textId="77777777" w:rsidR="00E21F3B" w:rsidRPr="008A21AA" w:rsidRDefault="00E21F3B" w:rsidP="00E21F3B">
      <w:pPr>
        <w:pStyle w:val="NormalWeb"/>
        <w:spacing w:line="360" w:lineRule="auto"/>
        <w:jc w:val="both"/>
        <w:rPr>
          <w:rFonts w:ascii="Arial" w:hAnsi="Arial" w:cs="Arial"/>
          <w:b/>
        </w:rPr>
      </w:pPr>
      <w:r w:rsidRPr="00BB0634">
        <w:rPr>
          <w:rFonts w:ascii="Arial" w:hAnsi="Arial" w:cs="Arial"/>
          <w:b/>
        </w:rPr>
        <w:t>Qual é o tratamento mais apropriado?</w:t>
      </w:r>
    </w:p>
    <w:p w14:paraId="58A24902" w14:textId="1D12D5BB" w:rsidR="00E21F3B" w:rsidRDefault="00E21F3B" w:rsidP="00E21F3B">
      <w:pPr>
        <w:spacing w:line="360" w:lineRule="auto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O tratamento do pterígio consiste </w:t>
      </w:r>
      <w:r w:rsidR="00197FCD">
        <w:rPr>
          <w:rFonts w:ascii="Arial" w:hAnsi="Arial"/>
          <w:sz w:val="24"/>
          <w:szCs w:val="24"/>
        </w:rPr>
        <w:t>na sua exérese cirúrgica, sob anestesia tópica. Existem diversas técnicas descritas na literatura. As técnicas mais atuais não envolvem pontos de sutura mas sim cola biológica, e apresentam menor taxa de recidiva.</w:t>
      </w:r>
    </w:p>
    <w:p w14:paraId="3643CAB5" w14:textId="73354918" w:rsidR="00DE1E56" w:rsidRPr="00236860" w:rsidRDefault="00E21F3B" w:rsidP="00236860">
      <w:pPr>
        <w:spacing w:line="360" w:lineRule="auto"/>
        <w:rPr>
          <w:rFonts w:ascii="Noteworthy Bold" w:hAnsi="Noteworthy Bold" w:cs="Noteworthy Bold"/>
          <w:b/>
          <w:sz w:val="24"/>
          <w:szCs w:val="24"/>
        </w:rPr>
      </w:pPr>
      <w:r w:rsidRPr="00E21F3B">
        <w:rPr>
          <w:rFonts w:ascii="Arial" w:hAnsi="Arial"/>
          <w:b/>
          <w:sz w:val="24"/>
          <w:szCs w:val="24"/>
        </w:rPr>
        <w:br/>
      </w:r>
      <w:r w:rsidRPr="00E21F3B">
        <w:rPr>
          <w:rFonts w:ascii="Noteworthy Bold" w:hAnsi="Noteworthy Bold" w:cs="Noteworthy Bold"/>
          <w:b/>
          <w:sz w:val="24"/>
          <w:szCs w:val="24"/>
        </w:rPr>
        <w:t>﻿</w:t>
      </w:r>
      <w:r w:rsidR="00DE1E56" w:rsidRPr="003813D6">
        <w:rPr>
          <w:rFonts w:ascii="Arial" w:hAnsi="Arial"/>
          <w:b/>
          <w:sz w:val="24"/>
          <w:szCs w:val="24"/>
        </w:rPr>
        <w:t>BOTOX</w:t>
      </w:r>
      <w:r w:rsidR="002F688E" w:rsidRPr="002F688E">
        <w:rPr>
          <w:rFonts w:ascii="Arial" w:hAnsi="Arial"/>
          <w:b/>
          <w:bCs/>
          <w:sz w:val="24"/>
          <w:szCs w:val="24"/>
        </w:rPr>
        <w:t>®</w:t>
      </w:r>
    </w:p>
    <w:p w14:paraId="1BEA59D7" w14:textId="58F83DAB" w:rsidR="002F688E" w:rsidRPr="00286D09" w:rsidRDefault="002F688E" w:rsidP="002F688E">
      <w:pPr>
        <w:spacing w:line="360" w:lineRule="auto"/>
        <w:jc w:val="both"/>
        <w:rPr>
          <w:rFonts w:ascii="Arial" w:hAnsi="Arial"/>
          <w:b/>
          <w:sz w:val="24"/>
          <w:szCs w:val="24"/>
        </w:rPr>
      </w:pPr>
      <w:r w:rsidRPr="00286D09">
        <w:rPr>
          <w:rFonts w:ascii="Arial" w:hAnsi="Arial"/>
          <w:b/>
          <w:sz w:val="24"/>
          <w:szCs w:val="24"/>
        </w:rPr>
        <w:t>O que é a toxina botulínica</w:t>
      </w:r>
      <w:r w:rsidR="00286D09" w:rsidRPr="00286D09">
        <w:rPr>
          <w:rFonts w:ascii="Arial" w:hAnsi="Arial"/>
          <w:b/>
          <w:sz w:val="24"/>
          <w:szCs w:val="24"/>
        </w:rPr>
        <w:t xml:space="preserve"> (</w:t>
      </w:r>
      <w:r w:rsidR="00286D09" w:rsidRPr="00286D09">
        <w:rPr>
          <w:rFonts w:ascii="Arial" w:hAnsi="Arial"/>
          <w:b/>
          <w:bCs/>
          <w:sz w:val="24"/>
          <w:szCs w:val="24"/>
        </w:rPr>
        <w:t>Botox®)</w:t>
      </w:r>
      <w:r w:rsidRPr="00286D09">
        <w:rPr>
          <w:rFonts w:ascii="Arial" w:hAnsi="Arial"/>
          <w:b/>
          <w:sz w:val="24"/>
          <w:szCs w:val="24"/>
        </w:rPr>
        <w:t>?</w:t>
      </w:r>
    </w:p>
    <w:p w14:paraId="3938DA94" w14:textId="4F19ABA0" w:rsidR="002F688E" w:rsidRPr="003813D6" w:rsidRDefault="002F688E" w:rsidP="002F688E">
      <w:pPr>
        <w:spacing w:line="360" w:lineRule="auto"/>
        <w:jc w:val="both"/>
        <w:rPr>
          <w:rFonts w:ascii="Arial" w:hAnsi="Arial"/>
          <w:sz w:val="24"/>
          <w:szCs w:val="24"/>
        </w:rPr>
      </w:pPr>
      <w:r w:rsidRPr="003813D6">
        <w:rPr>
          <w:rFonts w:ascii="Arial" w:hAnsi="Arial"/>
          <w:sz w:val="24"/>
          <w:szCs w:val="24"/>
        </w:rPr>
        <w:t xml:space="preserve">A toxina botulínica do tipo A é uma neurotoxina que impede a ação dos impulsos </w:t>
      </w:r>
      <w:r w:rsidR="00286D09">
        <w:rPr>
          <w:rFonts w:ascii="Arial" w:hAnsi="Arial"/>
          <w:sz w:val="24"/>
          <w:szCs w:val="24"/>
        </w:rPr>
        <w:t>enviados</w:t>
      </w:r>
      <w:r w:rsidRPr="003813D6">
        <w:rPr>
          <w:rFonts w:ascii="Arial" w:hAnsi="Arial"/>
          <w:sz w:val="24"/>
          <w:szCs w:val="24"/>
        </w:rPr>
        <w:t xml:space="preserve"> para as junções neuromusculares colinérgicas. Esta toxina </w:t>
      </w:r>
      <w:r w:rsidR="00286D09">
        <w:rPr>
          <w:rFonts w:ascii="Arial" w:hAnsi="Arial"/>
          <w:sz w:val="24"/>
          <w:szCs w:val="24"/>
        </w:rPr>
        <w:t>bloqueia</w:t>
      </w:r>
      <w:r w:rsidRPr="003813D6">
        <w:rPr>
          <w:rFonts w:ascii="Arial" w:hAnsi="Arial"/>
          <w:sz w:val="24"/>
          <w:szCs w:val="24"/>
        </w:rPr>
        <w:t xml:space="preserve"> o mecanismo pelo qual o cálcio aciona a liber</w:t>
      </w:r>
      <w:r w:rsidR="00286D09">
        <w:rPr>
          <w:rFonts w:ascii="Arial" w:hAnsi="Arial"/>
          <w:sz w:val="24"/>
          <w:szCs w:val="24"/>
        </w:rPr>
        <w:t>t</w:t>
      </w:r>
      <w:r w:rsidRPr="003813D6">
        <w:rPr>
          <w:rFonts w:ascii="Arial" w:hAnsi="Arial"/>
          <w:sz w:val="24"/>
          <w:szCs w:val="24"/>
        </w:rPr>
        <w:t>ação de acetilcolina</w:t>
      </w:r>
      <w:r w:rsidR="00286D09">
        <w:rPr>
          <w:rFonts w:ascii="Arial" w:hAnsi="Arial"/>
          <w:sz w:val="24"/>
          <w:szCs w:val="24"/>
        </w:rPr>
        <w:t xml:space="preserve">. </w:t>
      </w:r>
    </w:p>
    <w:p w14:paraId="46F8288F" w14:textId="1475B742" w:rsidR="002F688E" w:rsidRDefault="00286D09" w:rsidP="002F688E">
      <w:pPr>
        <w:spacing w:line="360" w:lineRule="auto"/>
        <w:jc w:val="both"/>
        <w:rPr>
          <w:rFonts w:ascii="Arial" w:hAnsi="Arial"/>
          <w:b/>
          <w:sz w:val="24"/>
          <w:szCs w:val="24"/>
        </w:rPr>
      </w:pPr>
      <w:r w:rsidRPr="00286D09">
        <w:rPr>
          <w:rFonts w:ascii="Arial" w:hAnsi="Arial"/>
          <w:b/>
          <w:sz w:val="24"/>
          <w:szCs w:val="24"/>
        </w:rPr>
        <w:t>Como a toxina botulínica é usada?</w:t>
      </w:r>
    </w:p>
    <w:p w14:paraId="03042C75" w14:textId="256F668A" w:rsidR="00286D09" w:rsidRDefault="00286D09" w:rsidP="002F688E">
      <w:pPr>
        <w:spacing w:line="360" w:lineRule="auto"/>
        <w:jc w:val="both"/>
        <w:rPr>
          <w:rFonts w:ascii="Arial" w:hAnsi="Arial"/>
          <w:sz w:val="24"/>
          <w:szCs w:val="24"/>
        </w:rPr>
      </w:pPr>
      <w:r w:rsidRPr="003813D6">
        <w:rPr>
          <w:rFonts w:ascii="Arial" w:hAnsi="Arial"/>
          <w:sz w:val="24"/>
          <w:szCs w:val="24"/>
        </w:rPr>
        <w:t>A toxina botulínica do tipo A é administrada através de injeções. As aplicações são realizadas utilizando-se seringas e agulhas de</w:t>
      </w:r>
      <w:r>
        <w:rPr>
          <w:rFonts w:ascii="Arial" w:hAnsi="Arial"/>
          <w:sz w:val="24"/>
          <w:szCs w:val="24"/>
        </w:rPr>
        <w:t xml:space="preserve"> insulina, após a</w:t>
      </w:r>
      <w:r w:rsidRPr="003813D6">
        <w:rPr>
          <w:rFonts w:ascii="Arial" w:hAnsi="Arial"/>
          <w:sz w:val="24"/>
          <w:szCs w:val="24"/>
        </w:rPr>
        <w:t xml:space="preserve"> diluição do produto liofilizado</w:t>
      </w:r>
      <w:r>
        <w:rPr>
          <w:rFonts w:ascii="Arial" w:hAnsi="Arial"/>
          <w:sz w:val="24"/>
          <w:szCs w:val="24"/>
        </w:rPr>
        <w:t xml:space="preserve"> (</w:t>
      </w:r>
      <w:r w:rsidRPr="00286D09">
        <w:rPr>
          <w:rFonts w:ascii="Arial" w:hAnsi="Arial"/>
          <w:bCs/>
          <w:sz w:val="24"/>
          <w:szCs w:val="24"/>
        </w:rPr>
        <w:t>Botox®</w:t>
      </w:r>
      <w:r>
        <w:rPr>
          <w:rFonts w:ascii="Arial" w:hAnsi="Arial"/>
          <w:sz w:val="24"/>
          <w:szCs w:val="24"/>
        </w:rPr>
        <w:t>)</w:t>
      </w:r>
      <w:r w:rsidRPr="003813D6">
        <w:rPr>
          <w:rFonts w:ascii="Arial" w:hAnsi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com soro fisiológico.</w:t>
      </w:r>
    </w:p>
    <w:p w14:paraId="37A43604" w14:textId="14B018CC" w:rsidR="00286D09" w:rsidRPr="00286D09" w:rsidRDefault="00286D09" w:rsidP="002F688E">
      <w:pPr>
        <w:spacing w:line="360" w:lineRule="auto"/>
        <w:jc w:val="both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Quais são as indicações terapêuticas?</w:t>
      </w:r>
    </w:p>
    <w:p w14:paraId="08855484" w14:textId="46035DFA" w:rsidR="002F688E" w:rsidRDefault="002F688E" w:rsidP="002F688E">
      <w:pPr>
        <w:spacing w:line="360" w:lineRule="auto"/>
        <w:jc w:val="both"/>
        <w:rPr>
          <w:rFonts w:ascii="Arial" w:hAnsi="Arial"/>
          <w:sz w:val="24"/>
          <w:szCs w:val="24"/>
        </w:rPr>
      </w:pPr>
      <w:r w:rsidRPr="003813D6">
        <w:rPr>
          <w:rFonts w:ascii="Arial" w:hAnsi="Arial"/>
          <w:sz w:val="24"/>
          <w:szCs w:val="24"/>
        </w:rPr>
        <w:t>A utilização da toxina botulínica na estética</w:t>
      </w:r>
      <w:r>
        <w:rPr>
          <w:rFonts w:ascii="Arial" w:hAnsi="Arial"/>
          <w:sz w:val="24"/>
          <w:szCs w:val="24"/>
        </w:rPr>
        <w:t xml:space="preserve"> ocular</w:t>
      </w:r>
      <w:r w:rsidRPr="003813D6">
        <w:rPr>
          <w:rFonts w:ascii="Arial" w:hAnsi="Arial"/>
          <w:sz w:val="24"/>
          <w:szCs w:val="24"/>
        </w:rPr>
        <w:t xml:space="preserve"> visa atenuar as linhas de expressão que aparecem na face, na forma de sulco e rugas, provocadas pela ação dos músculos de expressão, bem como </w:t>
      </w:r>
      <w:r w:rsidR="00286D09" w:rsidRPr="003813D6">
        <w:rPr>
          <w:rFonts w:ascii="Arial" w:hAnsi="Arial"/>
          <w:sz w:val="24"/>
          <w:szCs w:val="24"/>
        </w:rPr>
        <w:t>prevenir</w:t>
      </w:r>
      <w:r w:rsidRPr="003813D6">
        <w:rPr>
          <w:rFonts w:ascii="Arial" w:hAnsi="Arial"/>
          <w:sz w:val="24"/>
          <w:szCs w:val="24"/>
        </w:rPr>
        <w:t xml:space="preserve"> o aparecimento de rugas marcadas.</w:t>
      </w:r>
      <w:r w:rsidR="005D49B8">
        <w:rPr>
          <w:rFonts w:ascii="Arial" w:hAnsi="Arial"/>
          <w:sz w:val="24"/>
          <w:szCs w:val="24"/>
        </w:rPr>
        <w:t xml:space="preserve"> Pode também ser indicado</w:t>
      </w:r>
      <w:r w:rsidR="00286D09">
        <w:rPr>
          <w:rFonts w:ascii="Arial" w:hAnsi="Arial"/>
          <w:sz w:val="24"/>
          <w:szCs w:val="24"/>
        </w:rPr>
        <w:t xml:space="preserve"> em certos casos de estrabismo.</w:t>
      </w:r>
    </w:p>
    <w:p w14:paraId="29EC1661" w14:textId="08C234CF" w:rsidR="00286D09" w:rsidRPr="00CC214A" w:rsidRDefault="00286D09" w:rsidP="00286D09">
      <w:pPr>
        <w:pStyle w:val="NormalWeb"/>
        <w:spacing w:line="360" w:lineRule="auto"/>
        <w:jc w:val="both"/>
        <w:rPr>
          <w:rFonts w:ascii="Arial" w:hAnsi="Arial" w:cs="Arial"/>
          <w:b/>
        </w:rPr>
      </w:pPr>
      <w:r w:rsidRPr="002F159C">
        <w:rPr>
          <w:rFonts w:ascii="Arial" w:hAnsi="Arial" w:cs="Arial"/>
          <w:b/>
        </w:rPr>
        <w:lastRenderedPageBreak/>
        <w:t xml:space="preserve">Quais são os </w:t>
      </w:r>
      <w:r>
        <w:rPr>
          <w:rFonts w:ascii="Arial" w:hAnsi="Arial" w:cs="Arial"/>
          <w:b/>
        </w:rPr>
        <w:t>risco</w:t>
      </w:r>
      <w:r w:rsidRPr="002F159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associados a este tratamento</w:t>
      </w:r>
      <w:r w:rsidRPr="002F159C">
        <w:rPr>
          <w:rFonts w:ascii="Arial" w:hAnsi="Arial" w:cs="Arial"/>
          <w:b/>
        </w:rPr>
        <w:t>?</w:t>
      </w:r>
    </w:p>
    <w:p w14:paraId="43FAF6D2" w14:textId="097EF434" w:rsidR="00DB61FF" w:rsidRPr="003813D6" w:rsidRDefault="00286D09" w:rsidP="00DB61FF">
      <w:pPr>
        <w:spacing w:line="360" w:lineRule="auto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A toxina b</w:t>
      </w:r>
      <w:r w:rsidR="002F688E" w:rsidRPr="003813D6">
        <w:rPr>
          <w:rFonts w:ascii="Arial" w:hAnsi="Arial"/>
          <w:sz w:val="24"/>
          <w:szCs w:val="24"/>
        </w:rPr>
        <w:t>otulínica, embora seja uma to</w:t>
      </w:r>
      <w:r>
        <w:rPr>
          <w:rFonts w:ascii="Arial" w:hAnsi="Arial"/>
          <w:sz w:val="24"/>
          <w:szCs w:val="24"/>
        </w:rPr>
        <w:t>xina, não oferece nenhum risco para a</w:t>
      </w:r>
      <w:r w:rsidR="002F688E" w:rsidRPr="003813D6">
        <w:rPr>
          <w:rFonts w:ascii="Arial" w:hAnsi="Arial"/>
          <w:sz w:val="24"/>
          <w:szCs w:val="24"/>
        </w:rPr>
        <w:t xml:space="preserve"> saúde</w:t>
      </w:r>
      <w:r>
        <w:rPr>
          <w:rFonts w:ascii="Arial" w:hAnsi="Arial"/>
          <w:sz w:val="24"/>
          <w:szCs w:val="24"/>
        </w:rPr>
        <w:t>. A</w:t>
      </w:r>
      <w:r w:rsidR="002F688E" w:rsidRPr="003813D6">
        <w:rPr>
          <w:rFonts w:ascii="Arial" w:hAnsi="Arial"/>
          <w:sz w:val="24"/>
          <w:szCs w:val="24"/>
        </w:rPr>
        <w:t xml:space="preserve"> dose </w:t>
      </w:r>
      <w:r>
        <w:rPr>
          <w:rFonts w:ascii="Arial" w:hAnsi="Arial"/>
          <w:sz w:val="24"/>
          <w:szCs w:val="24"/>
        </w:rPr>
        <w:t>de risco</w:t>
      </w:r>
      <w:r w:rsidR="002F688E" w:rsidRPr="003813D6">
        <w:rPr>
          <w:rFonts w:ascii="Arial" w:hAnsi="Arial"/>
          <w:sz w:val="24"/>
          <w:szCs w:val="24"/>
        </w:rPr>
        <w:t xml:space="preserve"> para o ser humano corresponde a oitenta vezes a dose</w:t>
      </w:r>
      <w:r>
        <w:rPr>
          <w:rFonts w:ascii="Arial" w:hAnsi="Arial"/>
          <w:sz w:val="24"/>
          <w:szCs w:val="24"/>
        </w:rPr>
        <w:t xml:space="preserve"> que é aplicada n</w:t>
      </w:r>
      <w:r w:rsidR="002F688E" w:rsidRPr="003813D6">
        <w:rPr>
          <w:rFonts w:ascii="Arial" w:hAnsi="Arial"/>
          <w:sz w:val="24"/>
          <w:szCs w:val="24"/>
        </w:rPr>
        <w:t xml:space="preserve">o tratamento de doenças ou </w:t>
      </w:r>
      <w:r w:rsidR="00232156">
        <w:rPr>
          <w:rFonts w:ascii="Arial" w:hAnsi="Arial"/>
          <w:sz w:val="24"/>
          <w:szCs w:val="24"/>
        </w:rPr>
        <w:t>na cirurgia estética</w:t>
      </w:r>
      <w:r w:rsidR="002F688E" w:rsidRPr="003813D6">
        <w:rPr>
          <w:rFonts w:ascii="Arial" w:hAnsi="Arial"/>
          <w:sz w:val="24"/>
          <w:szCs w:val="24"/>
        </w:rPr>
        <w:t>.</w:t>
      </w:r>
      <w:r w:rsidR="00DB61FF">
        <w:rPr>
          <w:rFonts w:ascii="Arial" w:hAnsi="Arial"/>
          <w:sz w:val="24"/>
          <w:szCs w:val="24"/>
        </w:rPr>
        <w:t xml:space="preserve"> </w:t>
      </w:r>
      <w:r w:rsidR="00DB61FF" w:rsidRPr="003813D6">
        <w:rPr>
          <w:rFonts w:ascii="Arial" w:hAnsi="Arial"/>
          <w:sz w:val="24"/>
          <w:szCs w:val="24"/>
        </w:rPr>
        <w:t>A inj</w:t>
      </w:r>
      <w:r w:rsidR="00DB61FF">
        <w:rPr>
          <w:rFonts w:ascii="Arial" w:hAnsi="Arial"/>
          <w:sz w:val="24"/>
          <w:szCs w:val="24"/>
        </w:rPr>
        <w:t xml:space="preserve">eção </w:t>
      </w:r>
      <w:r w:rsidR="009F6F2B">
        <w:rPr>
          <w:rFonts w:ascii="Arial" w:hAnsi="Arial"/>
          <w:sz w:val="24"/>
          <w:szCs w:val="24"/>
        </w:rPr>
        <w:t>pode causar</w:t>
      </w:r>
      <w:r w:rsidR="00DB61FF">
        <w:rPr>
          <w:rFonts w:ascii="Arial" w:hAnsi="Arial"/>
          <w:sz w:val="24"/>
          <w:szCs w:val="24"/>
        </w:rPr>
        <w:t xml:space="preserve"> uma sensação de ardência</w:t>
      </w:r>
      <w:r w:rsidR="00DB61FF" w:rsidRPr="003813D6">
        <w:rPr>
          <w:rFonts w:ascii="Arial" w:hAnsi="Arial"/>
          <w:sz w:val="24"/>
          <w:szCs w:val="24"/>
        </w:rPr>
        <w:t xml:space="preserve"> local semelhante à anest</w:t>
      </w:r>
      <w:r w:rsidR="00DB61FF">
        <w:rPr>
          <w:rFonts w:ascii="Arial" w:hAnsi="Arial"/>
          <w:sz w:val="24"/>
          <w:szCs w:val="24"/>
        </w:rPr>
        <w:t>esia local. A m</w:t>
      </w:r>
      <w:r w:rsidR="00DB61FF" w:rsidRPr="003813D6">
        <w:rPr>
          <w:rFonts w:ascii="Arial" w:hAnsi="Arial"/>
          <w:sz w:val="24"/>
          <w:szCs w:val="24"/>
        </w:rPr>
        <w:t>assagem local e</w:t>
      </w:r>
      <w:r w:rsidR="00DB61FF">
        <w:rPr>
          <w:rFonts w:ascii="Arial" w:hAnsi="Arial"/>
          <w:sz w:val="24"/>
          <w:szCs w:val="24"/>
        </w:rPr>
        <w:t xml:space="preserve"> aplicação de gelo ou de</w:t>
      </w:r>
      <w:r w:rsidR="00DB61FF" w:rsidRPr="003813D6">
        <w:rPr>
          <w:rFonts w:ascii="Arial" w:hAnsi="Arial"/>
          <w:sz w:val="24"/>
          <w:szCs w:val="24"/>
        </w:rPr>
        <w:t xml:space="preserve"> compressas frias previnem possíveis formações de equimose. Pode haver eritema imediato </w:t>
      </w:r>
      <w:r w:rsidR="00DB61FF">
        <w:rPr>
          <w:rFonts w:ascii="Arial" w:hAnsi="Arial"/>
          <w:sz w:val="24"/>
          <w:szCs w:val="24"/>
        </w:rPr>
        <w:t>a</w:t>
      </w:r>
      <w:r w:rsidR="00DB61FF" w:rsidRPr="003813D6">
        <w:rPr>
          <w:rFonts w:ascii="Arial" w:hAnsi="Arial"/>
          <w:sz w:val="24"/>
          <w:szCs w:val="24"/>
        </w:rPr>
        <w:t>pós</w:t>
      </w:r>
      <w:r w:rsidR="00DB61FF">
        <w:rPr>
          <w:rFonts w:ascii="Arial" w:hAnsi="Arial"/>
          <w:sz w:val="24"/>
          <w:szCs w:val="24"/>
        </w:rPr>
        <w:t xml:space="preserve"> a</w:t>
      </w:r>
      <w:r w:rsidR="00DB61FF" w:rsidRPr="003813D6">
        <w:rPr>
          <w:rFonts w:ascii="Arial" w:hAnsi="Arial"/>
          <w:sz w:val="24"/>
          <w:szCs w:val="24"/>
        </w:rPr>
        <w:t xml:space="preserve"> injeção. </w:t>
      </w:r>
    </w:p>
    <w:p w14:paraId="4662B983" w14:textId="07AA6B89" w:rsidR="00286D09" w:rsidRPr="00CA43A2" w:rsidRDefault="00CA43A2" w:rsidP="00CA43A2">
      <w:pPr>
        <w:pStyle w:val="NormalWeb"/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Qual é o efeito desejável na cirurgia estética?</w:t>
      </w:r>
    </w:p>
    <w:p w14:paraId="149A736C" w14:textId="77777777" w:rsidR="00236860" w:rsidRDefault="00CA43A2" w:rsidP="003813D6">
      <w:pPr>
        <w:spacing w:line="360" w:lineRule="auto"/>
        <w:jc w:val="both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sz w:val="24"/>
          <w:szCs w:val="24"/>
        </w:rPr>
        <w:t>O efeito da toxina depende</w:t>
      </w:r>
      <w:r w:rsidR="00DE1E56" w:rsidRPr="003813D6">
        <w:rPr>
          <w:rFonts w:ascii="Arial" w:hAnsi="Arial"/>
          <w:sz w:val="24"/>
          <w:szCs w:val="24"/>
        </w:rPr>
        <w:t xml:space="preserve"> do local injetado, da concentração e da quantidade da solução injetada. Cada caso deverá ser tratado individualmente. O início da paralisia é variável de </w:t>
      </w:r>
      <w:r>
        <w:rPr>
          <w:rFonts w:ascii="Arial" w:hAnsi="Arial"/>
          <w:sz w:val="24"/>
          <w:szCs w:val="24"/>
        </w:rPr>
        <w:t>doente</w:t>
      </w:r>
      <w:r w:rsidR="00DE1E56" w:rsidRPr="003813D6">
        <w:rPr>
          <w:rFonts w:ascii="Arial" w:hAnsi="Arial"/>
          <w:sz w:val="24"/>
          <w:szCs w:val="24"/>
        </w:rPr>
        <w:t xml:space="preserve"> para </w:t>
      </w:r>
      <w:r>
        <w:rPr>
          <w:rFonts w:ascii="Arial" w:hAnsi="Arial"/>
          <w:sz w:val="24"/>
          <w:szCs w:val="24"/>
        </w:rPr>
        <w:t>doente</w:t>
      </w:r>
      <w:r w:rsidR="00DE1E56" w:rsidRPr="003813D6">
        <w:rPr>
          <w:rFonts w:ascii="Arial" w:hAnsi="Arial"/>
          <w:sz w:val="24"/>
          <w:szCs w:val="24"/>
        </w:rPr>
        <w:t xml:space="preserve">. Muitos </w:t>
      </w:r>
      <w:r>
        <w:rPr>
          <w:rFonts w:ascii="Arial" w:hAnsi="Arial"/>
          <w:sz w:val="24"/>
          <w:szCs w:val="24"/>
        </w:rPr>
        <w:t>casos</w:t>
      </w:r>
      <w:r w:rsidR="00DE1E56" w:rsidRPr="003813D6">
        <w:rPr>
          <w:rFonts w:ascii="Arial" w:hAnsi="Arial"/>
          <w:sz w:val="24"/>
          <w:szCs w:val="24"/>
        </w:rPr>
        <w:t xml:space="preserve"> notam alguma resposta  48 horas após a aplicação. O efeito máximo de fraqueza muscular esperado pode ser notado </w:t>
      </w:r>
      <w:r>
        <w:rPr>
          <w:rFonts w:ascii="Arial" w:hAnsi="Arial"/>
          <w:sz w:val="24"/>
          <w:szCs w:val="24"/>
        </w:rPr>
        <w:t xml:space="preserve">uma semana </w:t>
      </w:r>
      <w:r w:rsidRPr="003813D6">
        <w:rPr>
          <w:rFonts w:ascii="Arial" w:hAnsi="Arial"/>
          <w:sz w:val="24"/>
          <w:szCs w:val="24"/>
        </w:rPr>
        <w:t xml:space="preserve">após </w:t>
      </w:r>
      <w:r>
        <w:rPr>
          <w:rFonts w:ascii="Arial" w:hAnsi="Arial"/>
          <w:sz w:val="24"/>
          <w:szCs w:val="24"/>
        </w:rPr>
        <w:t xml:space="preserve">a </w:t>
      </w:r>
      <w:r w:rsidR="00DE1E56" w:rsidRPr="003813D6">
        <w:rPr>
          <w:rFonts w:ascii="Arial" w:hAnsi="Arial"/>
          <w:sz w:val="24"/>
          <w:szCs w:val="24"/>
        </w:rPr>
        <w:t>aplicação.</w:t>
      </w:r>
      <w:r w:rsidR="00DE1E56" w:rsidRPr="003813D6">
        <w:rPr>
          <w:rFonts w:ascii="Arial" w:hAnsi="Arial"/>
          <w:sz w:val="24"/>
          <w:szCs w:val="24"/>
        </w:rPr>
        <w:br/>
        <w:t>Os efeitos da toxina botulínica do tipo A são temporários e duram p</w:t>
      </w:r>
      <w:r>
        <w:rPr>
          <w:rFonts w:ascii="Arial" w:hAnsi="Arial"/>
          <w:sz w:val="24"/>
          <w:szCs w:val="24"/>
        </w:rPr>
        <w:t>or volta de 2 a 10 meses na cirurgia cosmética</w:t>
      </w:r>
      <w:r w:rsidR="00DE1E56" w:rsidRPr="003813D6">
        <w:rPr>
          <w:rFonts w:ascii="Arial" w:hAnsi="Arial"/>
          <w:sz w:val="24"/>
          <w:szCs w:val="24"/>
        </w:rPr>
        <w:t>. A média de duração é de 5 meses.</w:t>
      </w:r>
      <w:r w:rsidR="00DE1E56" w:rsidRPr="003813D6">
        <w:rPr>
          <w:rFonts w:ascii="Arial" w:hAnsi="Arial"/>
          <w:sz w:val="24"/>
          <w:szCs w:val="24"/>
        </w:rPr>
        <w:br/>
      </w:r>
    </w:p>
    <w:p w14:paraId="5D77D3D1" w14:textId="044AA2AC" w:rsidR="00AC7F75" w:rsidRPr="00236860" w:rsidRDefault="00DE1E56" w:rsidP="003813D6">
      <w:pPr>
        <w:spacing w:line="360" w:lineRule="auto"/>
        <w:jc w:val="both"/>
        <w:rPr>
          <w:rFonts w:ascii="Arial" w:hAnsi="Arial"/>
          <w:sz w:val="24"/>
          <w:szCs w:val="24"/>
        </w:rPr>
      </w:pPr>
      <w:r w:rsidRPr="003813D6">
        <w:rPr>
          <w:rFonts w:ascii="Arial" w:hAnsi="Arial"/>
          <w:b/>
          <w:bCs/>
          <w:sz w:val="24"/>
          <w:szCs w:val="24"/>
        </w:rPr>
        <w:t>P</w:t>
      </w:r>
      <w:r w:rsidR="00AC7F75">
        <w:rPr>
          <w:rFonts w:ascii="Arial" w:hAnsi="Arial"/>
          <w:b/>
          <w:bCs/>
          <w:sz w:val="24"/>
          <w:szCs w:val="24"/>
        </w:rPr>
        <w:t>TOSE PALPEBRAL</w:t>
      </w:r>
    </w:p>
    <w:p w14:paraId="62AE30B4" w14:textId="77777777" w:rsidR="00AC7F75" w:rsidRDefault="00AC7F75" w:rsidP="003813D6">
      <w:pPr>
        <w:spacing w:line="360" w:lineRule="auto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A pt</w:t>
      </w:r>
      <w:r w:rsidR="00DE1E56" w:rsidRPr="003813D6">
        <w:rPr>
          <w:rFonts w:ascii="Arial" w:hAnsi="Arial"/>
          <w:sz w:val="24"/>
          <w:szCs w:val="24"/>
        </w:rPr>
        <w:t>ose</w:t>
      </w:r>
      <w:r>
        <w:rPr>
          <w:rFonts w:ascii="Arial" w:hAnsi="Arial"/>
          <w:sz w:val="24"/>
          <w:szCs w:val="24"/>
        </w:rPr>
        <w:t xml:space="preserve"> palpebral</w:t>
      </w:r>
      <w:r w:rsidR="00DE1E56" w:rsidRPr="003813D6">
        <w:rPr>
          <w:rFonts w:ascii="Arial" w:hAnsi="Arial"/>
          <w:sz w:val="24"/>
          <w:szCs w:val="24"/>
        </w:rPr>
        <w:t xml:space="preserve"> é a queda da pálpebra superior e sobrancelha</w:t>
      </w:r>
      <w:r>
        <w:rPr>
          <w:rFonts w:ascii="Arial" w:hAnsi="Arial"/>
          <w:sz w:val="24"/>
          <w:szCs w:val="24"/>
        </w:rPr>
        <w:t>, podendo ter diversas causas, nomeadamente</w:t>
      </w:r>
      <w:r w:rsidR="00DE1E56" w:rsidRPr="003813D6">
        <w:rPr>
          <w:rFonts w:ascii="Arial" w:hAnsi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 xml:space="preserve">envelhecimento, congénita ou patológica. </w:t>
      </w:r>
    </w:p>
    <w:p w14:paraId="52C0342B" w14:textId="1797FEFB" w:rsidR="00DE1E56" w:rsidRPr="003813D6" w:rsidRDefault="00DE1E56" w:rsidP="003813D6">
      <w:pPr>
        <w:spacing w:line="360" w:lineRule="auto"/>
        <w:jc w:val="both"/>
        <w:rPr>
          <w:rFonts w:ascii="Arial" w:hAnsi="Arial"/>
          <w:sz w:val="24"/>
          <w:szCs w:val="24"/>
        </w:rPr>
      </w:pPr>
      <w:r w:rsidRPr="003813D6">
        <w:rPr>
          <w:rFonts w:ascii="Arial" w:hAnsi="Arial"/>
          <w:sz w:val="24"/>
          <w:szCs w:val="24"/>
        </w:rPr>
        <w:t>Além de afectar negativamente a aparênci</w:t>
      </w:r>
      <w:r w:rsidR="00AC7F75">
        <w:rPr>
          <w:rFonts w:ascii="Arial" w:hAnsi="Arial"/>
          <w:sz w:val="24"/>
          <w:szCs w:val="24"/>
        </w:rPr>
        <w:t>a de uma pessoa, a pá</w:t>
      </w:r>
      <w:r w:rsidRPr="003813D6">
        <w:rPr>
          <w:rFonts w:ascii="Arial" w:hAnsi="Arial"/>
          <w:sz w:val="24"/>
          <w:szCs w:val="24"/>
        </w:rPr>
        <w:t>lpebra caída também podem obstruir a visão.</w:t>
      </w:r>
    </w:p>
    <w:p w14:paraId="4F41A88B" w14:textId="77777777" w:rsidR="00DE1E56" w:rsidRPr="003813D6" w:rsidRDefault="00DE1E56" w:rsidP="003813D6">
      <w:pPr>
        <w:spacing w:line="360" w:lineRule="auto"/>
        <w:jc w:val="both"/>
        <w:rPr>
          <w:rFonts w:ascii="Arial" w:hAnsi="Arial"/>
          <w:sz w:val="24"/>
          <w:szCs w:val="24"/>
        </w:rPr>
      </w:pPr>
    </w:p>
    <w:sectPr w:rsidR="00DE1E56" w:rsidRPr="003813D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Noteworthy Bold">
    <w:panose1 w:val="02000400000000000000"/>
    <w:charset w:val="00"/>
    <w:family w:val="auto"/>
    <w:pitch w:val="variable"/>
    <w:sig w:usb0="8000006F" w:usb1="08000048" w:usb2="14600000" w:usb3="00000000" w:csb0="0000011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E1E56"/>
    <w:rsid w:val="0005176F"/>
    <w:rsid w:val="00065F97"/>
    <w:rsid w:val="000A3849"/>
    <w:rsid w:val="00197FCD"/>
    <w:rsid w:val="001F5B15"/>
    <w:rsid w:val="00232156"/>
    <w:rsid w:val="00236860"/>
    <w:rsid w:val="00286D09"/>
    <w:rsid w:val="002F159C"/>
    <w:rsid w:val="002F688E"/>
    <w:rsid w:val="003813D6"/>
    <w:rsid w:val="003B1565"/>
    <w:rsid w:val="00447151"/>
    <w:rsid w:val="004643B7"/>
    <w:rsid w:val="005A0C9E"/>
    <w:rsid w:val="005D49B8"/>
    <w:rsid w:val="008A21AA"/>
    <w:rsid w:val="008B26D7"/>
    <w:rsid w:val="009F6F2B"/>
    <w:rsid w:val="00A33CE2"/>
    <w:rsid w:val="00A54A8D"/>
    <w:rsid w:val="00AC7F75"/>
    <w:rsid w:val="00BB0634"/>
    <w:rsid w:val="00BB3B13"/>
    <w:rsid w:val="00BC6520"/>
    <w:rsid w:val="00CA43A2"/>
    <w:rsid w:val="00CC214A"/>
    <w:rsid w:val="00DB61FF"/>
    <w:rsid w:val="00DE09FE"/>
    <w:rsid w:val="00DE1E56"/>
    <w:rsid w:val="00E21F3B"/>
    <w:rsid w:val="00FD7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52E6B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E1E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styleId="Hyperlink">
    <w:name w:val="Hyperlink"/>
    <w:basedOn w:val="DefaultParagraphFont"/>
    <w:uiPriority w:val="99"/>
    <w:unhideWhenUsed/>
    <w:rsid w:val="00DE1E5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1E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1E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pt-PT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4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</TotalTime>
  <Pages>5</Pages>
  <Words>1137</Words>
  <Characters>6481</Characters>
  <Application>Microsoft Macintosh Word</Application>
  <DocSecurity>0</DocSecurity>
  <Lines>54</Lines>
  <Paragraphs>15</Paragraphs>
  <ScaleCrop>false</ScaleCrop>
  <Company>Hospital do Litoral Alentejano</Company>
  <LinksUpToDate>false</LinksUpToDate>
  <CharactersWithSpaces>7603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luis.mendonca</dc:creator>
  <cp:keywords/>
  <dc:description/>
  <cp:lastModifiedBy>Fernando Faria Correia</cp:lastModifiedBy>
  <cp:revision>37</cp:revision>
  <dcterms:created xsi:type="dcterms:W3CDTF">2014-08-07T09:40:00Z</dcterms:created>
  <dcterms:modified xsi:type="dcterms:W3CDTF">2014-08-10T08:57:00Z</dcterms:modified>
</cp:coreProperties>
</file>